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A050" w14:textId="77777777" w:rsidR="00E0544F" w:rsidRPr="00FE63FE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63FE">
        <w:rPr>
          <w:rFonts w:ascii="Times New Roman" w:hAnsi="Times New Roman"/>
          <w:b/>
          <w:sz w:val="20"/>
          <w:szCs w:val="20"/>
        </w:rPr>
        <w:t>FIŞA DISCIPLINEI</w:t>
      </w:r>
    </w:p>
    <w:p w14:paraId="75FCD40F" w14:textId="77777777" w:rsidR="00E0544F" w:rsidRPr="00FE63FE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F6029B9" w14:textId="77777777" w:rsidR="00E0544F" w:rsidRPr="00FE63FE" w:rsidRDefault="00E0544F" w:rsidP="0013012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FE63FE" w14:paraId="17B2E978" w14:textId="77777777" w:rsidTr="0013012F">
        <w:tc>
          <w:tcPr>
            <w:tcW w:w="1871" w:type="pct"/>
            <w:vAlign w:val="center"/>
          </w:tcPr>
          <w:p w14:paraId="272D9C2A" w14:textId="77777777" w:rsidR="00E0544F" w:rsidRPr="00FE63FE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129" w:type="pct"/>
            <w:vAlign w:val="center"/>
          </w:tcPr>
          <w:p w14:paraId="1BCCB7C6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Școala Națională de Studii Politice și Administrative</w:t>
            </w:r>
          </w:p>
        </w:tc>
      </w:tr>
      <w:tr w:rsidR="00E0544F" w:rsidRPr="00FE63FE" w14:paraId="01EFB864" w14:textId="77777777" w:rsidTr="0013012F">
        <w:tc>
          <w:tcPr>
            <w:tcW w:w="1871" w:type="pct"/>
            <w:vAlign w:val="center"/>
          </w:tcPr>
          <w:p w14:paraId="45B35F7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D61F48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Facultatea de </w:t>
            </w:r>
            <w:r w:rsidR="00D5089F"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Științe Politice</w:t>
            </w:r>
          </w:p>
        </w:tc>
      </w:tr>
      <w:tr w:rsidR="00E0544F" w:rsidRPr="00FE63FE" w14:paraId="4911D273" w14:textId="77777777" w:rsidTr="0013012F">
        <w:tc>
          <w:tcPr>
            <w:tcW w:w="1871" w:type="pct"/>
            <w:vAlign w:val="center"/>
          </w:tcPr>
          <w:p w14:paraId="64818EC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594F0F7B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Sociologie</w:t>
            </w:r>
          </w:p>
        </w:tc>
      </w:tr>
      <w:tr w:rsidR="00E0544F" w:rsidRPr="00FE63FE" w14:paraId="66B07343" w14:textId="77777777" w:rsidTr="0013012F">
        <w:tc>
          <w:tcPr>
            <w:tcW w:w="1871" w:type="pct"/>
            <w:vAlign w:val="center"/>
          </w:tcPr>
          <w:p w14:paraId="4BC36DC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35749A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  <w:tr w:rsidR="00E0544F" w:rsidRPr="00FE63FE" w14:paraId="0A56E799" w14:textId="77777777" w:rsidTr="0013012F">
        <w:tc>
          <w:tcPr>
            <w:tcW w:w="1871" w:type="pct"/>
            <w:vAlign w:val="center"/>
          </w:tcPr>
          <w:p w14:paraId="1A42C00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0DCCF16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="00E0544F" w:rsidRPr="00FE63FE" w14:paraId="491ADE95" w14:textId="77777777" w:rsidTr="0013012F">
        <w:tc>
          <w:tcPr>
            <w:tcW w:w="1871" w:type="pct"/>
            <w:vAlign w:val="center"/>
          </w:tcPr>
          <w:p w14:paraId="42FF9BDE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630B71D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</w:tbl>
    <w:p w14:paraId="26D9CAAE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4132CE" w14:textId="77777777" w:rsidR="00E0544F" w:rsidRPr="00FE63FE" w:rsidRDefault="0013012F" w:rsidP="0013012F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 xml:space="preserve">2. </w:t>
      </w:r>
      <w:r w:rsidR="00E0544F" w:rsidRPr="00FE63FE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FE63FE" w14:paraId="018AD26A" w14:textId="77777777" w:rsidTr="0013012F">
        <w:tc>
          <w:tcPr>
            <w:tcW w:w="3828" w:type="dxa"/>
            <w:gridSpan w:val="3"/>
          </w:tcPr>
          <w:p w14:paraId="3C46C82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0279464E" w14:textId="0D37109D" w:rsidR="00E0544F" w:rsidRPr="00FE63FE" w:rsidRDefault="001B5863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B5863">
              <w:rPr>
                <w:rFonts w:ascii="Times New Roman" w:hAnsi="Times New Roman"/>
                <w:sz w:val="20"/>
                <w:szCs w:val="20"/>
                <w:lang w:val="ro-RO"/>
              </w:rPr>
              <w:t>METODE ȘI TEHNICI AVANSATE DE PSIHODIAGNOZĂ</w:t>
            </w:r>
          </w:p>
        </w:tc>
      </w:tr>
      <w:tr w:rsidR="00E0544F" w:rsidRPr="00FE63FE" w14:paraId="1E12951D" w14:textId="77777777" w:rsidTr="0013012F">
        <w:tc>
          <w:tcPr>
            <w:tcW w:w="3828" w:type="dxa"/>
            <w:gridSpan w:val="3"/>
          </w:tcPr>
          <w:p w14:paraId="45B6E93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674" w:type="dxa"/>
            <w:gridSpan w:val="6"/>
          </w:tcPr>
          <w:p w14:paraId="151D3F50" w14:textId="4A802C19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UNIV. DR. VLAD BURTĂVERDE</w:t>
            </w:r>
          </w:p>
        </w:tc>
      </w:tr>
      <w:tr w:rsidR="00E0544F" w:rsidRPr="00FE63FE" w14:paraId="47CE818E" w14:textId="77777777" w:rsidTr="0013012F">
        <w:tc>
          <w:tcPr>
            <w:tcW w:w="3828" w:type="dxa"/>
            <w:gridSpan w:val="3"/>
          </w:tcPr>
          <w:p w14:paraId="49EF441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674" w:type="dxa"/>
            <w:gridSpan w:val="6"/>
          </w:tcPr>
          <w:p w14:paraId="7B13F5ED" w14:textId="2BDA4B48" w:rsidR="0092278B" w:rsidRPr="00FE63FE" w:rsidRDefault="001527F2" w:rsidP="00E549C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ASIST. UNIV. DRD. CRISTINA ENE</w:t>
            </w:r>
          </w:p>
        </w:tc>
      </w:tr>
      <w:tr w:rsidR="00E0544F" w:rsidRPr="00FE63FE" w14:paraId="4D99194D" w14:textId="77777777" w:rsidTr="0013012F">
        <w:tc>
          <w:tcPr>
            <w:tcW w:w="1843" w:type="dxa"/>
          </w:tcPr>
          <w:p w14:paraId="584CF32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B1A40AC" w14:textId="50651C01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  <w:r w:rsidR="00113557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92FBDDB" w14:textId="77777777" w:rsidR="00E0544F" w:rsidRPr="00FE63FE" w:rsidRDefault="00E0544F" w:rsidP="00310BA9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17935D51" w14:textId="51F03AE3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  <w:r w:rsidR="00113557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14:paraId="0B6FAF57" w14:textId="77777777" w:rsidR="00E0544F" w:rsidRPr="00FE63FE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56A657F3" w14:textId="1A5A6D35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E</w:t>
            </w:r>
            <w:r w:rsidRPr="00594F51">
              <w:rPr>
                <w:rFonts w:eastAsia="Arial Narrow"/>
              </w:rPr>
              <w:t>/C</w:t>
            </w:r>
          </w:p>
        </w:tc>
        <w:tc>
          <w:tcPr>
            <w:tcW w:w="1476" w:type="dxa"/>
          </w:tcPr>
          <w:p w14:paraId="4688D9B9" w14:textId="77777777" w:rsidR="00E0544F" w:rsidRPr="00FE63FE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0B155CE3" w14:textId="1EB13272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Ob</w:t>
            </w:r>
            <w:r w:rsidRPr="00594F51">
              <w:rPr>
                <w:rFonts w:eastAsia="Arial Narrow"/>
              </w:rPr>
              <w:t>/Op/F</w:t>
            </w:r>
          </w:p>
        </w:tc>
      </w:tr>
    </w:tbl>
    <w:p w14:paraId="056C7897" w14:textId="77777777" w:rsidR="0013012F" w:rsidRPr="00FE63FE" w:rsidRDefault="0013012F" w:rsidP="0013012F">
      <w:pPr>
        <w:pStyle w:val="ListParagraph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2D5AF5A0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FE63FE" w14:paraId="446B8DD8" w14:textId="77777777" w:rsidTr="00D5089F">
        <w:tc>
          <w:tcPr>
            <w:tcW w:w="3438" w:type="dxa"/>
          </w:tcPr>
          <w:p w14:paraId="158DBA8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7939270D" w14:textId="47628F2A" w:rsidR="00E0544F" w:rsidRPr="00FE63FE" w:rsidRDefault="000C1BB0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890" w:type="dxa"/>
          </w:tcPr>
          <w:p w14:paraId="209C1A6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1FADC4DA" w14:textId="0484214F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250" w:type="dxa"/>
          </w:tcPr>
          <w:p w14:paraId="6865941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1BEF3FB4" w14:textId="50964DAC" w:rsidR="00E0544F" w:rsidRPr="00FE63FE" w:rsidRDefault="00D6653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E0544F" w:rsidRPr="00FE63FE" w14:paraId="0633EADE" w14:textId="77777777" w:rsidTr="00D5089F">
        <w:tc>
          <w:tcPr>
            <w:tcW w:w="3438" w:type="dxa"/>
          </w:tcPr>
          <w:p w14:paraId="6D2D6CC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900" w:type="dxa"/>
          </w:tcPr>
          <w:p w14:paraId="02B43D22" w14:textId="44C7BD9D" w:rsidR="00E0544F" w:rsidRPr="00FE63FE" w:rsidRDefault="00D6653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56</w:t>
            </w:r>
          </w:p>
        </w:tc>
        <w:tc>
          <w:tcPr>
            <w:tcW w:w="1890" w:type="dxa"/>
          </w:tcPr>
          <w:p w14:paraId="579A059C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4AD61DB8" w14:textId="65A316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250" w:type="dxa"/>
          </w:tcPr>
          <w:p w14:paraId="133F09D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74694974" w14:textId="0210C3E4" w:rsidR="00E0544F" w:rsidRPr="00FE63FE" w:rsidRDefault="00D6653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</w:tr>
      <w:tr w:rsidR="00E0544F" w:rsidRPr="00FE63FE" w14:paraId="47050DA1" w14:textId="77777777" w:rsidTr="0013012F">
        <w:tc>
          <w:tcPr>
            <w:tcW w:w="8928" w:type="dxa"/>
            <w:gridSpan w:val="5"/>
          </w:tcPr>
          <w:p w14:paraId="10C606B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40" w:type="dxa"/>
          </w:tcPr>
          <w:p w14:paraId="17FC5993" w14:textId="77777777" w:rsidR="00E0544F" w:rsidRPr="00FE63FE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E0544F" w:rsidRPr="00FE63FE" w14:paraId="6D2FECE9" w14:textId="77777777" w:rsidTr="0013012F">
        <w:tc>
          <w:tcPr>
            <w:tcW w:w="8928" w:type="dxa"/>
            <w:gridSpan w:val="5"/>
          </w:tcPr>
          <w:p w14:paraId="27E8C04B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40" w:type="dxa"/>
          </w:tcPr>
          <w:p w14:paraId="2725B8D1" w14:textId="372DFDA4" w:rsidR="00E0544F" w:rsidRPr="00FE63FE" w:rsidRDefault="00D13155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</w:tr>
      <w:tr w:rsidR="00E0544F" w:rsidRPr="00FE63FE" w14:paraId="57B1C074" w14:textId="77777777" w:rsidTr="0013012F">
        <w:tc>
          <w:tcPr>
            <w:tcW w:w="8928" w:type="dxa"/>
            <w:gridSpan w:val="5"/>
          </w:tcPr>
          <w:p w14:paraId="62A08F5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4A70D30" w14:textId="7F31F808" w:rsidR="00E0544F" w:rsidRPr="00FE63FE" w:rsidRDefault="00460C49" w:rsidP="00460C49">
            <w:pPr>
              <w:pStyle w:val="NoSpacing"/>
              <w:tabs>
                <w:tab w:val="right" w:pos="324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7</w:t>
            </w:r>
          </w:p>
        </w:tc>
      </w:tr>
      <w:tr w:rsidR="00E0544F" w:rsidRPr="00FE63FE" w14:paraId="604E8EA5" w14:textId="77777777" w:rsidTr="0013012F">
        <w:tc>
          <w:tcPr>
            <w:tcW w:w="8928" w:type="dxa"/>
            <w:gridSpan w:val="5"/>
          </w:tcPr>
          <w:p w14:paraId="5931100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540" w:type="dxa"/>
          </w:tcPr>
          <w:p w14:paraId="4A41FB32" w14:textId="3E76ECD1" w:rsidR="00E0544F" w:rsidRPr="00FE63FE" w:rsidRDefault="00460C49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</w:tr>
      <w:tr w:rsidR="00E0544F" w:rsidRPr="00FE63FE" w14:paraId="33699B4E" w14:textId="77777777" w:rsidTr="0013012F">
        <w:tc>
          <w:tcPr>
            <w:tcW w:w="8928" w:type="dxa"/>
            <w:gridSpan w:val="5"/>
          </w:tcPr>
          <w:p w14:paraId="40C335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Tutoriat </w:t>
            </w:r>
          </w:p>
        </w:tc>
        <w:tc>
          <w:tcPr>
            <w:tcW w:w="540" w:type="dxa"/>
          </w:tcPr>
          <w:p w14:paraId="1BF57A82" w14:textId="4C321437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5AF89719" w14:textId="77777777" w:rsidTr="0013012F">
        <w:tc>
          <w:tcPr>
            <w:tcW w:w="8928" w:type="dxa"/>
            <w:gridSpan w:val="5"/>
          </w:tcPr>
          <w:p w14:paraId="7577BD2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40" w:type="dxa"/>
          </w:tcPr>
          <w:p w14:paraId="0DA05564" w14:textId="383E728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64FD50A7" w14:textId="77777777" w:rsidTr="0013012F">
        <w:tc>
          <w:tcPr>
            <w:tcW w:w="8928" w:type="dxa"/>
            <w:gridSpan w:val="5"/>
          </w:tcPr>
          <w:p w14:paraId="0DC975A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540" w:type="dxa"/>
          </w:tcPr>
          <w:p w14:paraId="04B31370" w14:textId="77777777" w:rsidR="00E0544F" w:rsidRPr="00FE63FE" w:rsidRDefault="00E0544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--</w:t>
            </w:r>
          </w:p>
        </w:tc>
      </w:tr>
      <w:tr w:rsidR="00E0544F" w:rsidRPr="00FE63FE" w14:paraId="49959956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650C13D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1B633FDC" w14:textId="2F9A7B49" w:rsidR="00E0544F" w:rsidRPr="00FE63FE" w:rsidRDefault="0042640E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63</w:t>
            </w:r>
          </w:p>
        </w:tc>
      </w:tr>
      <w:tr w:rsidR="00E0544F" w:rsidRPr="00FE63FE" w14:paraId="24F07133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B285DD9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26A50D00" w14:textId="61AE2D5B" w:rsidR="00E0544F" w:rsidRPr="00FE63FE" w:rsidRDefault="0042640E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119</w:t>
            </w:r>
          </w:p>
        </w:tc>
      </w:tr>
      <w:tr w:rsidR="00E0544F" w:rsidRPr="00FE63FE" w14:paraId="53F466C2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37336D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4B09D9C6" w14:textId="40B48D42" w:rsidR="00E0544F" w:rsidRPr="00FE63FE" w:rsidRDefault="0042640E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</w:t>
            </w:r>
          </w:p>
        </w:tc>
      </w:tr>
    </w:tbl>
    <w:p w14:paraId="6216F48B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5B0710F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FE63FE" w14:paraId="000C7A7E" w14:textId="77777777" w:rsidTr="0013012F">
        <w:tc>
          <w:tcPr>
            <w:tcW w:w="1985" w:type="dxa"/>
          </w:tcPr>
          <w:p w14:paraId="7CEE09E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52FE4791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E0544F" w:rsidRPr="00FE63FE" w14:paraId="0E270FE4" w14:textId="77777777" w:rsidTr="0013012F">
        <w:tc>
          <w:tcPr>
            <w:tcW w:w="1985" w:type="dxa"/>
          </w:tcPr>
          <w:p w14:paraId="79C3EE10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7517" w:type="dxa"/>
          </w:tcPr>
          <w:p w14:paraId="6C90E827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0B994AB7" w14:textId="77777777" w:rsidR="00E0544F" w:rsidRPr="00FE63FE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2D3FA64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FE63FE" w14:paraId="5FDE8272" w14:textId="77777777" w:rsidTr="000D4587">
        <w:tc>
          <w:tcPr>
            <w:tcW w:w="4395" w:type="dxa"/>
          </w:tcPr>
          <w:p w14:paraId="693992BC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  <w:p w14:paraId="60BF3047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107" w:type="dxa"/>
          </w:tcPr>
          <w:p w14:paraId="21AC08E8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0D4587" w:rsidRPr="00FE63FE" w14:paraId="6C3FB845" w14:textId="77777777" w:rsidTr="000D4587">
        <w:tc>
          <w:tcPr>
            <w:tcW w:w="4395" w:type="dxa"/>
          </w:tcPr>
          <w:p w14:paraId="763F4B44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107" w:type="dxa"/>
          </w:tcPr>
          <w:p w14:paraId="75377991" w14:textId="77777777" w:rsidR="000D4587" w:rsidRPr="00FE63FE" w:rsidRDefault="000D4587" w:rsidP="00D5089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638D0E00" w14:textId="77777777" w:rsidR="00E0544F" w:rsidRPr="00FE63FE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355EF53C" w14:textId="77777777" w:rsidR="00B037C6" w:rsidRPr="00FE63FE" w:rsidRDefault="00B037C6" w:rsidP="0013012F">
      <w:pPr>
        <w:pStyle w:val="ListParagraph"/>
        <w:numPr>
          <w:ilvl w:val="0"/>
          <w:numId w:val="17"/>
        </w:numPr>
        <w:spacing w:after="0"/>
        <w:ind w:left="714" w:hanging="357"/>
        <w:rPr>
          <w:rFonts w:ascii="Times New Roman" w:hAnsi="Times New Roman"/>
          <w:b/>
          <w:sz w:val="20"/>
          <w:szCs w:val="20"/>
        </w:rPr>
      </w:pPr>
      <w:bookmarkStart w:id="0" w:name="_Hlk82343301"/>
      <w:proofErr w:type="spellStart"/>
      <w:r w:rsidRPr="00FE63FE">
        <w:rPr>
          <w:rFonts w:ascii="Times New Roman" w:hAnsi="Times New Roman"/>
          <w:b/>
          <w:sz w:val="20"/>
          <w:szCs w:val="20"/>
        </w:rPr>
        <w:t>Obiectivele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disciplinei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-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rezultate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așteptate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ale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învățării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la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formarea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cărora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contribuie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parcurgerea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și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promovarea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disciplinei</w:t>
      </w:r>
      <w:proofErr w:type="spellEnd"/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FE63FE" w14:paraId="50F230CB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16F2D378" w14:textId="77777777" w:rsidR="00B037C6" w:rsidRPr="001527F2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Cunoștințe</w:t>
            </w:r>
          </w:p>
        </w:tc>
        <w:tc>
          <w:tcPr>
            <w:tcW w:w="7740" w:type="dxa"/>
            <w:vAlign w:val="center"/>
          </w:tcPr>
          <w:p w14:paraId="7CA75FCF" w14:textId="2405BE75" w:rsidR="00E94B9E" w:rsidRPr="001527F2" w:rsidRDefault="00E94B9E" w:rsidP="00E94B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</w:pPr>
            <w:r w:rsidRPr="001527F2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>Studentul:</w:t>
            </w:r>
            <w:r w:rsidR="0084034A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 xml:space="preserve"> </w:t>
            </w:r>
          </w:p>
          <w:p w14:paraId="33D16EC1" w14:textId="77777777" w:rsidR="005F43AD" w:rsidRPr="00E760B1" w:rsidRDefault="005F43AD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  <w:lang w:val="en-RO" w:eastAsia="en-GB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Înțelegerea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celor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mai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importante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modele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teoretice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psihodiagnoză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cât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complexității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proceselor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760B1">
              <w:rPr>
                <w:color w:val="000000"/>
                <w:sz w:val="20"/>
                <w:szCs w:val="20"/>
              </w:rPr>
              <w:t>psihice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>;</w:t>
            </w:r>
            <w:proofErr w:type="gramEnd"/>
          </w:p>
          <w:p w14:paraId="0492C1A7" w14:textId="77777777" w:rsidR="005F43AD" w:rsidRPr="00E760B1" w:rsidRDefault="005F43AD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Cunoașterea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familiarizarea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cele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mai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importante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modele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redactare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760B1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evaluării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psihologice</w:t>
            </w:r>
            <w:proofErr w:type="spellEnd"/>
          </w:p>
          <w:p w14:paraId="0D1BC77D" w14:textId="77777777" w:rsidR="005F43AD" w:rsidRPr="00E760B1" w:rsidRDefault="005F43AD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Operarea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informații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obținute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direct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indirect de la client/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pacient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nu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singura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premisă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redactării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unui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raport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psihologic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>.</w:t>
            </w:r>
          </w:p>
          <w:p w14:paraId="7DC0B324" w14:textId="77777777" w:rsidR="005F43AD" w:rsidRPr="00E760B1" w:rsidRDefault="005F43AD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selctarea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instrumentelor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metodele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conforme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întrebările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clinic</w:t>
            </w:r>
          </w:p>
          <w:p w14:paraId="64A556C6" w14:textId="77777777" w:rsidR="005F43AD" w:rsidRPr="00E760B1" w:rsidRDefault="005F43AD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formularea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întrebărilor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răspunsurilor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preliminare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ipotezele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clinice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sub forma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unei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conceptualizări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caz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. </w:t>
            </w:r>
          </w:p>
          <w:p w14:paraId="421F5585" w14:textId="77777777" w:rsidR="00E760B1" w:rsidRPr="00E760B1" w:rsidRDefault="00E760B1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  <w:lang w:val="en-RO" w:eastAsia="en-GB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corelarea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cadrului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teoretic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formulării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caz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informațiile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obținute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analiza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biografică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diferitele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forme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interacțiune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verbală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interpretarea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scorurilor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la teste,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urmate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integrarea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finală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surselor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informație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prioritizarea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lucrurilor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importante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inclus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toate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sub un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scrutin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atent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care duce la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selecția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celor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mai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adecvate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mijloace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transmitere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unificare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760B1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acestor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informați</w:t>
            </w:r>
            <w:proofErr w:type="spellEnd"/>
          </w:p>
          <w:p w14:paraId="4720AEDA" w14:textId="77777777" w:rsidR="00E760B1" w:rsidRPr="00E760B1" w:rsidRDefault="00E760B1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înțelegerea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caracterizării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diferențelor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dintre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trăsături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clinice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non-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clinice</w:t>
            </w:r>
            <w:proofErr w:type="spellEnd"/>
          </w:p>
          <w:p w14:paraId="3EBD641B" w14:textId="77777777" w:rsidR="00E94B9E" w:rsidRPr="00E760B1" w:rsidRDefault="00E760B1" w:rsidP="00E760B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proofErr w:type="spellStart"/>
            <w:r w:rsidRPr="00E760B1">
              <w:rPr>
                <w:color w:val="000000"/>
                <w:sz w:val="20"/>
                <w:szCs w:val="20"/>
              </w:rPr>
              <w:t>înțelegerea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diagnosticului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diferențial</w:t>
            </w:r>
            <w:proofErr w:type="spellEnd"/>
            <w:r w:rsidRPr="00E760B1">
              <w:rPr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E760B1">
              <w:rPr>
                <w:color w:val="000000"/>
                <w:sz w:val="20"/>
                <w:szCs w:val="20"/>
              </w:rPr>
              <w:t>psihopatologiilor</w:t>
            </w:r>
            <w:proofErr w:type="spellEnd"/>
          </w:p>
          <w:p w14:paraId="3C137166" w14:textId="4BBA8862" w:rsidR="00E760B1" w:rsidRPr="00E760B1" w:rsidRDefault="00E760B1" w:rsidP="00E760B1">
            <w:pPr>
              <w:pStyle w:val="NormalWeb"/>
              <w:spacing w:before="0" w:beforeAutospacing="0" w:after="0" w:afterAutospacing="0"/>
              <w:ind w:left="720"/>
              <w:jc w:val="both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</w:p>
        </w:tc>
      </w:tr>
      <w:tr w:rsidR="00B037C6" w:rsidRPr="00FE63FE" w14:paraId="7DA5D59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7646B44F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Abilități</w:t>
            </w:r>
          </w:p>
        </w:tc>
        <w:tc>
          <w:tcPr>
            <w:tcW w:w="7740" w:type="dxa"/>
            <w:vAlign w:val="center"/>
          </w:tcPr>
          <w:p w14:paraId="64A2082D" w14:textId="77777777" w:rsidR="00156579" w:rsidRPr="00156579" w:rsidRDefault="00156579" w:rsidP="0015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</w:pPr>
          </w:p>
          <w:p w14:paraId="4D52F76B" w14:textId="33487788" w:rsidR="00AE13E5" w:rsidRPr="00AE13E5" w:rsidRDefault="00AE13E5" w:rsidP="00AE13E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</w:pPr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1.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Capacitatea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de a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realiza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un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interviu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clinic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inițial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– </w:t>
            </w:r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Studenții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trebuie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să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fie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capabili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să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conducă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un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interviu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eficient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a</w:t>
            </w:r>
            <w:proofErr w:type="gram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obține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informații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relevante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în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vederea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formulării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unei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întrebări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diagnostice</w:t>
            </w:r>
            <w:proofErr w:type="spellEnd"/>
            <w:r w:rsidRPr="00AE13E5">
              <w:rPr>
                <w:rFonts w:ascii="Times New Roman" w:hAnsi="Times New Roman"/>
                <w:sz w:val="20"/>
                <w:szCs w:val="20"/>
                <w:lang w:val="en-GB" w:eastAsia="en-GB"/>
              </w:rPr>
              <w:t>.</w:t>
            </w:r>
          </w:p>
          <w:p w14:paraId="7C976D76" w14:textId="1A5CF759" w:rsidR="00AE13E5" w:rsidRPr="000C2C5F" w:rsidRDefault="00AE13E5" w:rsidP="000C2C5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</w:pPr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2.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Formularea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ipotezelor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psihodiagnostic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–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Dezvoltarea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abilității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</w:t>
            </w:r>
            <w:proofErr w:type="gram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</w:t>
            </w:r>
            <w:proofErr w:type="gram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identifica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articula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ipoteze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diagnostic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clare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bine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fundamentate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pe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baza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datelor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obținute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.</w:t>
            </w:r>
          </w:p>
          <w:p w14:paraId="71C3E349" w14:textId="546B4F2A" w:rsidR="00AE13E5" w:rsidRPr="000C2C5F" w:rsidRDefault="00AE13E5" w:rsidP="000C2C5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</w:pPr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3.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Interpretarea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rezultatelor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evaluărilor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psihologice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–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Dezvoltarea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abilității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</w:t>
            </w:r>
            <w:proofErr w:type="gram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</w:t>
            </w:r>
            <w:proofErr w:type="gram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analiza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interpreta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corect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rezultatele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testelor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altor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metode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psihodiagnostic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utilizate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în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evaluare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.</w:t>
            </w:r>
          </w:p>
          <w:p w14:paraId="4B60FE19" w14:textId="6D7562D7" w:rsidR="00AE13E5" w:rsidRPr="000C2C5F" w:rsidRDefault="00AE13E5" w:rsidP="000C2C5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4.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Elaborarea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rapoartelor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psihologice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–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Competența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a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structura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redacta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rapoarte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psihologice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profesioniste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clare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detaliate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, conform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normelor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standardelor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specialitate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.</w:t>
            </w:r>
          </w:p>
          <w:p w14:paraId="35BC7228" w14:textId="1806BE81" w:rsidR="00AE13E5" w:rsidRPr="000C2C5F" w:rsidRDefault="00AE13E5" w:rsidP="000C2C5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5.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Formularea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concluziilor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și</w:t>
            </w:r>
            <w:proofErr w:type="spellEnd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E13E5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recomandărilor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–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Capacitatea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de </w:t>
            </w:r>
            <w:proofErr w:type="gram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a</w:t>
            </w:r>
            <w:proofErr w:type="gram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oferi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concluzii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și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recomandări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pertinente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pe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baza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rezultatelor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evaluărilor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psihologice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în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contextul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fiecărui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caz</w:t>
            </w:r>
            <w:proofErr w:type="spellEnd"/>
            <w:r w:rsidRPr="000C2C5F">
              <w:rPr>
                <w:rFonts w:ascii="Times New Roman" w:hAnsi="Times New Roman"/>
                <w:sz w:val="20"/>
                <w:szCs w:val="20"/>
                <w:lang w:val="en-GB" w:eastAsia="en-GB"/>
              </w:rPr>
              <w:t>.</w:t>
            </w:r>
          </w:p>
          <w:p w14:paraId="11802F5E" w14:textId="0CC964AB" w:rsidR="00E94B9E" w:rsidRPr="00156579" w:rsidRDefault="00E94B9E" w:rsidP="000C2C5F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B037C6" w:rsidRPr="00FE63FE" w14:paraId="00A217AB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5DFF83F4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Responsabilitate și autonomie</w:t>
            </w:r>
          </w:p>
        </w:tc>
        <w:tc>
          <w:tcPr>
            <w:tcW w:w="7740" w:type="dxa"/>
            <w:vAlign w:val="center"/>
          </w:tcPr>
          <w:p w14:paraId="5525A915" w14:textId="1ED9FEA8" w:rsidR="000C2C5F" w:rsidRDefault="000C2C5F" w:rsidP="000C2C5F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C2C5F">
              <w:rPr>
                <w:rFonts w:ascii="Times New Roman" w:hAnsi="Times New Roman"/>
                <w:sz w:val="20"/>
                <w:szCs w:val="20"/>
                <w:lang w:val="ro-RO"/>
              </w:rPr>
              <w:t>Înțelegerea și aplicarea principiilor etice în toate etapele procesului psihodiagnostic, respectând confidențialitatea și drepturile persoanelor evaluate.</w:t>
            </w:r>
          </w:p>
          <w:p w14:paraId="522AE09B" w14:textId="37B96873" w:rsidR="00A64B56" w:rsidRPr="001527F2" w:rsidRDefault="00495642" w:rsidP="000C2C5F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95642">
              <w:rPr>
                <w:rFonts w:ascii="Times New Roman" w:hAnsi="Times New Roman"/>
                <w:sz w:val="20"/>
                <w:szCs w:val="20"/>
                <w:lang w:val="ro-RO"/>
              </w:rPr>
              <w:t>își asumă responsabilitatea pentru claritatea, prudența și non-stigmatizarea limbajului utilizat în rapoartele psihologice</w:t>
            </w:r>
          </w:p>
          <w:p w14:paraId="25404555" w14:textId="77777777" w:rsidR="00EE6E08" w:rsidRDefault="00A64B56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64B56">
              <w:rPr>
                <w:rFonts w:ascii="Times New Roman" w:hAnsi="Times New Roman"/>
                <w:sz w:val="20"/>
                <w:szCs w:val="20"/>
                <w:lang w:val="ro-RO"/>
              </w:rPr>
              <w:t>recunoaște limitele competenței proprii și diferența dintre formare academică, practică supervizată și exercitarea autonomă a actului psihologic</w:t>
            </w:r>
          </w:p>
          <w:p w14:paraId="76B18110" w14:textId="77777777" w:rsidR="00495642" w:rsidRDefault="00495642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</w:t>
            </w:r>
            <w:r w:rsidRPr="00495642">
              <w:rPr>
                <w:rFonts w:ascii="Times New Roman" w:hAnsi="Times New Roman"/>
                <w:sz w:val="20"/>
                <w:szCs w:val="20"/>
                <w:lang w:val="ro-RO"/>
              </w:rPr>
              <w:t>ecunoaște caracterul probabilistic și revizuibil al concluziilor de psihodiagnostic și necesitatea corelării acestora cu contextul clinic și biografic al persoanei</w:t>
            </w:r>
          </w:p>
          <w:p w14:paraId="2E7604C7" w14:textId="09705BF5" w:rsidR="00495642" w:rsidRPr="001527F2" w:rsidRDefault="00A20DD1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20DD1">
              <w:rPr>
                <w:rFonts w:ascii="Times New Roman" w:hAnsi="Times New Roman"/>
                <w:sz w:val="20"/>
                <w:szCs w:val="20"/>
                <w:lang w:val="ro-RO"/>
              </w:rPr>
              <w:t>își asumă responsabilitatea pentru corectitudinea metodologică și conceptuală a demersului de evaluare (alegerea instrumentelor, formularea ipotezelor, integrarea datelor)</w:t>
            </w:r>
          </w:p>
        </w:tc>
      </w:tr>
      <w:bookmarkEnd w:id="0"/>
    </w:tbl>
    <w:p w14:paraId="6572B8A3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D2223EC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C910D1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5"/>
        <w:gridCol w:w="1584"/>
        <w:gridCol w:w="4003"/>
      </w:tblGrid>
      <w:tr w:rsidR="00E0544F" w:rsidRPr="00FE63FE" w14:paraId="465CB16A" w14:textId="77777777" w:rsidTr="0013012F">
        <w:tc>
          <w:tcPr>
            <w:tcW w:w="3825" w:type="dxa"/>
          </w:tcPr>
          <w:p w14:paraId="3996F3F9" w14:textId="77777777" w:rsidR="00E0544F" w:rsidRPr="00D76650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Curs</w:t>
            </w:r>
          </w:p>
        </w:tc>
        <w:tc>
          <w:tcPr>
            <w:tcW w:w="1584" w:type="dxa"/>
          </w:tcPr>
          <w:p w14:paraId="6F1A6D53" w14:textId="77777777" w:rsidR="00E0544F" w:rsidRPr="00D76650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63E0E922" w14:textId="77777777" w:rsidR="00E0544F" w:rsidRPr="00FE63FE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BA4CB4" w:rsidRPr="00FE63FE" w14:paraId="7949C7CB" w14:textId="77777777" w:rsidTr="0013012F">
        <w:tc>
          <w:tcPr>
            <w:tcW w:w="3825" w:type="dxa"/>
          </w:tcPr>
          <w:p w14:paraId="6D0F1735" w14:textId="536DD1CD" w:rsidR="00BA4CB4" w:rsidRPr="00D76650" w:rsidRDefault="00BA4CB4" w:rsidP="00BA4C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1: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Elemente introductive în psihodiagnoză</w:t>
            </w:r>
          </w:p>
        </w:tc>
        <w:tc>
          <w:tcPr>
            <w:tcW w:w="1584" w:type="dxa"/>
          </w:tcPr>
          <w:p w14:paraId="59072E62" w14:textId="77777777" w:rsidR="00BA4CB4" w:rsidRPr="00D76650" w:rsidRDefault="00BA4CB4" w:rsidP="00BA4CB4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76FA3513" w14:textId="038B5087" w:rsidR="00BA4CB4" w:rsidRPr="00D76650" w:rsidRDefault="00BA4CB4" w:rsidP="00BA4C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7D31E99" w14:textId="347E76E1" w:rsidR="00BA4CB4" w:rsidRPr="00BA4CB4" w:rsidRDefault="00BA4CB4" w:rsidP="00BA4CB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Prezentarea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disciplinei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introducerea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elemente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bază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psihodiagnoză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condiții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evaluarea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psihologică</w:t>
            </w:r>
            <w:proofErr w:type="spellEnd"/>
          </w:p>
        </w:tc>
      </w:tr>
      <w:tr w:rsidR="00BA4CB4" w:rsidRPr="00FE63FE" w14:paraId="5C7C33D9" w14:textId="77777777" w:rsidTr="0013012F">
        <w:tc>
          <w:tcPr>
            <w:tcW w:w="3825" w:type="dxa"/>
          </w:tcPr>
          <w:p w14:paraId="1E82AC76" w14:textId="7D107638" w:rsidR="00BA4CB4" w:rsidRPr="00D76650" w:rsidRDefault="00BA4CB4" w:rsidP="00BA4C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2: 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Metodologia interviului clinic I</w:t>
            </w:r>
          </w:p>
        </w:tc>
        <w:tc>
          <w:tcPr>
            <w:tcW w:w="1584" w:type="dxa"/>
          </w:tcPr>
          <w:p w14:paraId="0F38A4C6" w14:textId="77777777" w:rsidR="00BA4CB4" w:rsidRPr="00D76650" w:rsidRDefault="00BA4CB4" w:rsidP="00BA4CB4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61EEC22" w14:textId="0B160A56" w:rsidR="00BA4CB4" w:rsidRPr="00D76650" w:rsidRDefault="00BA4CB4" w:rsidP="00BA4C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B558FD8" w14:textId="0330101D" w:rsidR="00BA4CB4" w:rsidRPr="00BA4CB4" w:rsidRDefault="00BA4CB4" w:rsidP="00BA4CB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Tehnici de realizare a interviului clinic, formularea și testarea ipotezelor și colectarea datelor esențiale.</w:t>
            </w:r>
          </w:p>
        </w:tc>
      </w:tr>
      <w:tr w:rsidR="00BA4CB4" w:rsidRPr="00FE63FE" w14:paraId="04205B43" w14:textId="77777777" w:rsidTr="0013012F">
        <w:tc>
          <w:tcPr>
            <w:tcW w:w="3825" w:type="dxa"/>
          </w:tcPr>
          <w:p w14:paraId="23DDF8A1" w14:textId="79CBA429" w:rsidR="00BA4CB4" w:rsidRPr="00D76650" w:rsidRDefault="00BA4CB4" w:rsidP="00BA4C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Curs 3: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Metodologia interviului clinic I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84" w:type="dxa"/>
          </w:tcPr>
          <w:p w14:paraId="679746E1" w14:textId="77777777" w:rsidR="00BA4CB4" w:rsidRPr="00D76650" w:rsidRDefault="00BA4CB4" w:rsidP="00BA4CB4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5980871" w14:textId="31870413" w:rsidR="00BA4CB4" w:rsidRPr="00D76650" w:rsidRDefault="00BA4CB4" w:rsidP="00BA4C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6EBBB39" w14:textId="77777777" w:rsidR="00BA4CB4" w:rsidRDefault="00BA4CB4" w:rsidP="00BA4CB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Tehnici de realizare a interviului clinic, formularea și testarea ipotezelor și colectarea datelor esențiale.</w:t>
            </w:r>
            <w:r w:rsidR="0069045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0C7A4C0F" w14:textId="77777777" w:rsidR="0069045B" w:rsidRPr="00BA4CB4" w:rsidRDefault="0069045B" w:rsidP="0069045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Structura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redactarea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rapoartelor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psihologice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conformitate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normele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>.</w:t>
            </w:r>
          </w:p>
          <w:p w14:paraId="04888343" w14:textId="4AC48077" w:rsidR="0069045B" w:rsidRPr="00BA4CB4" w:rsidRDefault="0069045B" w:rsidP="006904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Tehnici eficiente de feedback și formularea recomandărilor pentru client.</w:t>
            </w:r>
          </w:p>
        </w:tc>
      </w:tr>
      <w:tr w:rsidR="0069045B" w:rsidRPr="00FE63FE" w14:paraId="5581FE0F" w14:textId="77777777" w:rsidTr="0013012F">
        <w:tc>
          <w:tcPr>
            <w:tcW w:w="3825" w:type="dxa"/>
          </w:tcPr>
          <w:p w14:paraId="6859DC79" w14:textId="1B53E7DA" w:rsidR="0069045B" w:rsidRPr="00D76650" w:rsidRDefault="0069045B" w:rsidP="00690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4: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MMPI (I) – Introducere și structura testului</w:t>
            </w:r>
          </w:p>
        </w:tc>
        <w:tc>
          <w:tcPr>
            <w:tcW w:w="1584" w:type="dxa"/>
          </w:tcPr>
          <w:p w14:paraId="290B6345" w14:textId="77777777" w:rsidR="0069045B" w:rsidRPr="00D76650" w:rsidRDefault="0069045B" w:rsidP="0069045B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A6C0491" w14:textId="34EC1B2B" w:rsidR="0069045B" w:rsidRPr="00D76650" w:rsidRDefault="0069045B" w:rsidP="0069045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CF81D1E" w14:textId="358DA05B" w:rsidR="0069045B" w:rsidRPr="00BA4CB4" w:rsidRDefault="0069045B" w:rsidP="006904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Introducerea în MMPI, scalele clinice și rolul lor.</w:t>
            </w:r>
          </w:p>
        </w:tc>
      </w:tr>
      <w:tr w:rsidR="0069045B" w:rsidRPr="00FE63FE" w14:paraId="4C1AF6AE" w14:textId="77777777" w:rsidTr="0013012F">
        <w:tc>
          <w:tcPr>
            <w:tcW w:w="3825" w:type="dxa"/>
          </w:tcPr>
          <w:p w14:paraId="76FC7085" w14:textId="6A960647" w:rsidR="0069045B" w:rsidRPr="00D76650" w:rsidRDefault="0069045B" w:rsidP="00690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5: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MMPI (II) – Scale clinice și interpretare</w:t>
            </w:r>
          </w:p>
        </w:tc>
        <w:tc>
          <w:tcPr>
            <w:tcW w:w="1584" w:type="dxa"/>
          </w:tcPr>
          <w:p w14:paraId="60DB16F0" w14:textId="77777777" w:rsidR="0069045B" w:rsidRPr="00D76650" w:rsidRDefault="0069045B" w:rsidP="0069045B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D758DCF" w14:textId="500BD89E" w:rsidR="0069045B" w:rsidRPr="00D76650" w:rsidRDefault="0069045B" w:rsidP="0069045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1CE22D4" w14:textId="154D9110" w:rsidR="0069045B" w:rsidRPr="00BA4CB4" w:rsidRDefault="0069045B" w:rsidP="006904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Detalierea interpretării scalelor clinice și corelarea lor cu tulburările psihopatologice.</w:t>
            </w:r>
          </w:p>
        </w:tc>
      </w:tr>
      <w:tr w:rsidR="0069045B" w:rsidRPr="00FE63FE" w14:paraId="2D5C7756" w14:textId="77777777" w:rsidTr="0013012F">
        <w:tc>
          <w:tcPr>
            <w:tcW w:w="3825" w:type="dxa"/>
          </w:tcPr>
          <w:p w14:paraId="7526A0FE" w14:textId="470B16D6" w:rsidR="0069045B" w:rsidRPr="00D76650" w:rsidRDefault="0069045B" w:rsidP="0069045B">
            <w:pPr>
              <w:spacing w:after="0" w:line="240" w:lineRule="auto"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6: 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MMPI (I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I) – Scale clinice și interpretare</w:t>
            </w:r>
          </w:p>
        </w:tc>
        <w:tc>
          <w:tcPr>
            <w:tcW w:w="1584" w:type="dxa"/>
          </w:tcPr>
          <w:p w14:paraId="024A6B19" w14:textId="77777777" w:rsidR="0069045B" w:rsidRPr="00D76650" w:rsidRDefault="0069045B" w:rsidP="0069045B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5FB19FF" w14:textId="7BFB5DC5" w:rsidR="0069045B" w:rsidRPr="00D76650" w:rsidRDefault="0069045B" w:rsidP="0069045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D2130DD" w14:textId="5BC2C9A9" w:rsidR="0069045B" w:rsidRPr="00BA4CB4" w:rsidRDefault="0069045B" w:rsidP="006904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Detalierea interpretării scalelor clinice și corelarea lor cu tulburările psihopatologice.</w:t>
            </w:r>
          </w:p>
        </w:tc>
      </w:tr>
      <w:tr w:rsidR="0069045B" w:rsidRPr="00FE63FE" w14:paraId="32CD9936" w14:textId="77777777" w:rsidTr="0013012F">
        <w:tc>
          <w:tcPr>
            <w:tcW w:w="3825" w:type="dxa"/>
          </w:tcPr>
          <w:p w14:paraId="4F5AEB31" w14:textId="55CD9278" w:rsidR="0069045B" w:rsidRPr="00D76650" w:rsidRDefault="0069045B" w:rsidP="0069045B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7: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6EED">
              <w:rPr>
                <w:rFonts w:ascii="Times New Roman" w:hAnsi="Times New Roman"/>
                <w:sz w:val="20"/>
                <w:szCs w:val="20"/>
              </w:rPr>
              <w:t>PDSQ I – Structura generală și administrare &amp; Tulburări anxioase și de stres</w:t>
            </w:r>
          </w:p>
        </w:tc>
        <w:tc>
          <w:tcPr>
            <w:tcW w:w="1584" w:type="dxa"/>
          </w:tcPr>
          <w:p w14:paraId="7549378A" w14:textId="77777777" w:rsidR="0069045B" w:rsidRPr="00D76650" w:rsidRDefault="0069045B" w:rsidP="0069045B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DFDA58B" w14:textId="14E4AC56" w:rsidR="0069045B" w:rsidRPr="00D76650" w:rsidRDefault="0069045B" w:rsidP="0069045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07936B4" w14:textId="77777777" w:rsidR="0069045B" w:rsidRPr="00BA4CB4" w:rsidRDefault="0069045B" w:rsidP="0069045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structurii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PDSQ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tehnici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aplicare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>. </w:t>
            </w:r>
          </w:p>
          <w:p w14:paraId="25348AA2" w14:textId="77777777" w:rsidR="0069045B" w:rsidRPr="00BA4CB4" w:rsidRDefault="0069045B" w:rsidP="0069045B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Detalii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despre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evaluarea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tulburărilor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anxioase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, de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panică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stres</w:t>
            </w:r>
            <w:proofErr w:type="spellEnd"/>
          </w:p>
          <w:p w14:paraId="36C4B12B" w14:textId="6BB72A43" w:rsidR="0069045B" w:rsidRPr="00BA4CB4" w:rsidRDefault="0069045B" w:rsidP="006904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Evaluarea tulburărilor de anxietate și fobii specifice.</w:t>
            </w:r>
          </w:p>
        </w:tc>
      </w:tr>
      <w:tr w:rsidR="0069045B" w:rsidRPr="00FE63FE" w14:paraId="6E8DAAB9" w14:textId="77777777" w:rsidTr="0013012F">
        <w:tc>
          <w:tcPr>
            <w:tcW w:w="3825" w:type="dxa"/>
          </w:tcPr>
          <w:p w14:paraId="147B7740" w14:textId="75EEB65E" w:rsidR="0069045B" w:rsidRPr="00D76650" w:rsidRDefault="0069045B" w:rsidP="0069045B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8: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6EED">
              <w:rPr>
                <w:rFonts w:ascii="Times New Roman" w:hAnsi="Times New Roman"/>
                <w:sz w:val="20"/>
                <w:szCs w:val="20"/>
              </w:rPr>
              <w:t xml:space="preserve">PDSQ II –Tulburări </w:t>
            </w:r>
            <w:proofErr w:type="spellStart"/>
            <w:r w:rsidRPr="00F16EED">
              <w:rPr>
                <w:rFonts w:ascii="Times New Roman" w:hAnsi="Times New Roman"/>
                <w:sz w:val="20"/>
                <w:szCs w:val="20"/>
              </w:rPr>
              <w:t>psihotice</w:t>
            </w:r>
            <w:proofErr w:type="spellEnd"/>
            <w:r w:rsidRPr="00F16EED">
              <w:rPr>
                <w:rFonts w:ascii="Times New Roman" w:hAnsi="Times New Roman"/>
                <w:sz w:val="20"/>
                <w:szCs w:val="20"/>
              </w:rPr>
              <w:t xml:space="preserve"> &amp; Tulburări legate de substanțe</w:t>
            </w:r>
          </w:p>
        </w:tc>
        <w:tc>
          <w:tcPr>
            <w:tcW w:w="1584" w:type="dxa"/>
          </w:tcPr>
          <w:p w14:paraId="57DD0F9D" w14:textId="77777777" w:rsidR="0069045B" w:rsidRPr="00D76650" w:rsidRDefault="0069045B" w:rsidP="0069045B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F9A826D" w14:textId="56ACD9B8" w:rsidR="0069045B" w:rsidRPr="00D76650" w:rsidRDefault="0069045B" w:rsidP="0069045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169A46C3" w14:textId="77777777" w:rsidR="00FE2CF7" w:rsidRPr="00BA4CB4" w:rsidRDefault="00FE2CF7" w:rsidP="00FE2CF7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Evaluarea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tulburărilor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schizofreniforme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alte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tulburări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psihotice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>.</w:t>
            </w:r>
          </w:p>
          <w:p w14:paraId="458A87EF" w14:textId="37996AF3" w:rsidR="0069045B" w:rsidRPr="00BA4CB4" w:rsidRDefault="00FE2CF7" w:rsidP="00FE2C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Evaluarea dependenței și abuzului de substanțe.</w:t>
            </w:r>
          </w:p>
        </w:tc>
      </w:tr>
      <w:tr w:rsidR="00FE2CF7" w:rsidRPr="00FE63FE" w14:paraId="18A2309E" w14:textId="77777777" w:rsidTr="0013012F">
        <w:tc>
          <w:tcPr>
            <w:tcW w:w="3825" w:type="dxa"/>
          </w:tcPr>
          <w:p w14:paraId="4BDB5F50" w14:textId="26810413" w:rsidR="00FE2CF7" w:rsidRPr="00D76650" w:rsidRDefault="00FE2CF7" w:rsidP="00FE2CF7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9: </w:t>
            </w:r>
            <w:r w:rsidRPr="00F16EED">
              <w:rPr>
                <w:rFonts w:ascii="Times New Roman" w:hAnsi="Times New Roman"/>
                <w:sz w:val="20"/>
                <w:szCs w:val="20"/>
              </w:rPr>
              <w:t>Psihodiagnoza tulburărilor somatice și factori psihologici asociați</w:t>
            </w:r>
          </w:p>
        </w:tc>
        <w:tc>
          <w:tcPr>
            <w:tcW w:w="1584" w:type="dxa"/>
          </w:tcPr>
          <w:p w14:paraId="40293FF6" w14:textId="77777777" w:rsidR="00FE2CF7" w:rsidRPr="00D76650" w:rsidRDefault="00FE2CF7" w:rsidP="00FE2CF7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9E44D50" w14:textId="09878B39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0676DA52" w14:textId="6AA88D48" w:rsidR="00FE2CF7" w:rsidRPr="00BA4CB4" w:rsidRDefault="00FE2CF7" w:rsidP="00FE2C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Prezentarea tulburărilor psihosomatice și identificarea legăturilor între sănătatea fizică și mentală.</w:t>
            </w:r>
          </w:p>
        </w:tc>
      </w:tr>
      <w:tr w:rsidR="00FE2CF7" w:rsidRPr="00FE63FE" w14:paraId="5F9065DB" w14:textId="77777777" w:rsidTr="0013012F">
        <w:tc>
          <w:tcPr>
            <w:tcW w:w="3825" w:type="dxa"/>
          </w:tcPr>
          <w:p w14:paraId="212FD30D" w14:textId="193EF511" w:rsidR="00FE2CF7" w:rsidRPr="00D76650" w:rsidRDefault="00FE2CF7" w:rsidP="00FE2C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10: </w:t>
            </w:r>
            <w:r w:rsidRPr="007B6C78">
              <w:rPr>
                <w:rFonts w:ascii="Times New Roman" w:hAnsi="Times New Roman"/>
                <w:sz w:val="20"/>
                <w:szCs w:val="20"/>
              </w:rPr>
              <w:t>Psihodiagnoza tulburărilor de alimentație și factori psihologici asociați I</w:t>
            </w:r>
          </w:p>
        </w:tc>
        <w:tc>
          <w:tcPr>
            <w:tcW w:w="1584" w:type="dxa"/>
          </w:tcPr>
          <w:p w14:paraId="2FF4CECB" w14:textId="77777777" w:rsidR="00FE2CF7" w:rsidRPr="00D76650" w:rsidRDefault="00FE2CF7" w:rsidP="00FE2CF7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2C04F4C" w14:textId="5DAE075A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35B0464" w14:textId="77777777" w:rsidR="00FE2CF7" w:rsidRDefault="00FE2CF7" w:rsidP="00FE2CF7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Prezentarea tulburărilor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 alimentație. </w:t>
            </w:r>
          </w:p>
          <w:p w14:paraId="66AEEB93" w14:textId="226AB97F" w:rsidR="00FE2CF7" w:rsidRPr="00BA4CB4" w:rsidRDefault="00FE2CF7" w:rsidP="00FE2C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2CF7">
              <w:rPr>
                <w:rFonts w:ascii="Times New Roman" w:hAnsi="Times New Roman"/>
                <w:sz w:val="20"/>
                <w:szCs w:val="20"/>
              </w:rPr>
              <w:t>Identificarea legăturilor între sănătatea fizică și mentală.</w:t>
            </w:r>
          </w:p>
        </w:tc>
      </w:tr>
      <w:tr w:rsidR="00FE2CF7" w:rsidRPr="00FE63FE" w14:paraId="2518068E" w14:textId="77777777" w:rsidTr="0013012F">
        <w:tc>
          <w:tcPr>
            <w:tcW w:w="3825" w:type="dxa"/>
          </w:tcPr>
          <w:p w14:paraId="41A05B46" w14:textId="2DCC1EA0" w:rsidR="00FE2CF7" w:rsidRPr="00D76650" w:rsidRDefault="00FE2CF7" w:rsidP="00FE2C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11: </w:t>
            </w:r>
            <w:r w:rsidRPr="007B6C78">
              <w:rPr>
                <w:rFonts w:ascii="Times New Roman" w:hAnsi="Times New Roman"/>
                <w:sz w:val="20"/>
                <w:szCs w:val="20"/>
              </w:rPr>
              <w:t>Psihodiagnoza tulburărilor de alimentație și factori psihologici asociați I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84" w:type="dxa"/>
          </w:tcPr>
          <w:p w14:paraId="3A771305" w14:textId="77777777" w:rsidR="00FE2CF7" w:rsidRPr="00D76650" w:rsidRDefault="00FE2CF7" w:rsidP="00FE2CF7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FDA68AB" w14:textId="0521830F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796BB41" w14:textId="77777777" w:rsidR="00DF37BF" w:rsidRDefault="00DF37BF" w:rsidP="00DF37BF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Prezentarea tulburărilor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 alimentație. </w:t>
            </w:r>
          </w:p>
          <w:p w14:paraId="38EE329A" w14:textId="36B35286" w:rsidR="00DF37BF" w:rsidRPr="00BA4CB4" w:rsidRDefault="00DF37BF" w:rsidP="00DF37B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2CF7">
              <w:rPr>
                <w:rFonts w:ascii="Times New Roman" w:hAnsi="Times New Roman"/>
                <w:sz w:val="20"/>
                <w:szCs w:val="20"/>
              </w:rPr>
              <w:t>Identificarea legăturilor între sănătatea fizică și mentală.</w:t>
            </w:r>
          </w:p>
        </w:tc>
      </w:tr>
      <w:tr w:rsidR="00FE2CF7" w:rsidRPr="00FE63FE" w14:paraId="5BB019ED" w14:textId="77777777" w:rsidTr="0013012F">
        <w:tc>
          <w:tcPr>
            <w:tcW w:w="3825" w:type="dxa"/>
          </w:tcPr>
          <w:p w14:paraId="25C02970" w14:textId="1CF920D2" w:rsidR="00FE2CF7" w:rsidRPr="00D76650" w:rsidRDefault="00FE2CF7" w:rsidP="00FE2C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12 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6C78">
              <w:rPr>
                <w:rFonts w:ascii="Times New Roman" w:hAnsi="Times New Roman"/>
                <w:sz w:val="20"/>
                <w:szCs w:val="20"/>
              </w:rPr>
              <w:t>Screeningul</w:t>
            </w:r>
            <w:proofErr w:type="spellEnd"/>
            <w:r w:rsidRPr="007B6C78">
              <w:rPr>
                <w:rFonts w:ascii="Times New Roman" w:hAnsi="Times New Roman"/>
                <w:sz w:val="20"/>
                <w:szCs w:val="20"/>
              </w:rPr>
              <w:t xml:space="preserve"> tulburărilor neurocognitive (ex. demență, tulburări </w:t>
            </w:r>
            <w:proofErr w:type="spellStart"/>
            <w:r w:rsidRPr="007B6C78">
              <w:rPr>
                <w:rFonts w:ascii="Times New Roman" w:hAnsi="Times New Roman"/>
                <w:sz w:val="20"/>
                <w:szCs w:val="20"/>
              </w:rPr>
              <w:t>neurodegenerative</w:t>
            </w:r>
            <w:proofErr w:type="spellEnd"/>
            <w:r w:rsidRPr="007B6C7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84" w:type="dxa"/>
          </w:tcPr>
          <w:p w14:paraId="71AD7A90" w14:textId="77777777" w:rsidR="00FE2CF7" w:rsidRPr="00D76650" w:rsidRDefault="00FE2CF7" w:rsidP="00FE2CF7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8027BD6" w14:textId="2743D548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255ABE3" w14:textId="1E59CDBC" w:rsidR="00FE2CF7" w:rsidRPr="00BA4CB4" w:rsidRDefault="00DF37BF" w:rsidP="00FE2C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37BF">
              <w:rPr>
                <w:rFonts w:ascii="Times New Roman" w:hAnsi="Times New Roman"/>
                <w:sz w:val="20"/>
                <w:szCs w:val="20"/>
              </w:rPr>
              <w:t>Utilizarea chestionarelor și interviurilor structurate pentru a detecta semne precoce ale tulburărilor neurocognitive sau demenței și diferențierea acestora de alte tulburări mentale.</w:t>
            </w:r>
          </w:p>
        </w:tc>
      </w:tr>
      <w:tr w:rsidR="00FE2CF7" w:rsidRPr="00FE63FE" w14:paraId="058B6BD9" w14:textId="77777777" w:rsidTr="0013012F">
        <w:tc>
          <w:tcPr>
            <w:tcW w:w="3825" w:type="dxa"/>
          </w:tcPr>
          <w:p w14:paraId="0DDF79AF" w14:textId="41064747" w:rsidR="00FE2CF7" w:rsidRPr="00D76650" w:rsidRDefault="00FE2CF7" w:rsidP="00FE2CF7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13: </w:t>
            </w:r>
            <w:proofErr w:type="spellStart"/>
            <w:r w:rsidRPr="007B6C78">
              <w:rPr>
                <w:rFonts w:ascii="Times New Roman" w:hAnsi="Times New Roman"/>
                <w:sz w:val="20"/>
                <w:szCs w:val="20"/>
              </w:rPr>
              <w:t>Screeningul</w:t>
            </w:r>
            <w:proofErr w:type="spellEnd"/>
            <w:r w:rsidRPr="007B6C78">
              <w:rPr>
                <w:rFonts w:ascii="Times New Roman" w:hAnsi="Times New Roman"/>
                <w:sz w:val="20"/>
                <w:szCs w:val="20"/>
              </w:rPr>
              <w:t xml:space="preserve"> tulburări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de hiperactivitate și deficiență de atenție </w:t>
            </w:r>
          </w:p>
          <w:p w14:paraId="514BE738" w14:textId="77777777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84" w:type="dxa"/>
          </w:tcPr>
          <w:p w14:paraId="705A0571" w14:textId="77777777" w:rsidR="00FE2CF7" w:rsidRPr="00D76650" w:rsidRDefault="00FE2CF7" w:rsidP="00FE2CF7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7F23578" w14:textId="488FBB88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51FA2C89" w14:textId="250886F2" w:rsidR="00FE2CF7" w:rsidRPr="00690759" w:rsidRDefault="00FE2CF7" w:rsidP="00FE2C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Caracteristicile persoanelor creative, Structura intelectului, despre continuum convergență-divergență</w:t>
            </w:r>
          </w:p>
        </w:tc>
      </w:tr>
      <w:tr w:rsidR="00FE2CF7" w:rsidRPr="00FE63FE" w14:paraId="500DD6A6" w14:textId="77777777" w:rsidTr="0013012F">
        <w:tc>
          <w:tcPr>
            <w:tcW w:w="3825" w:type="dxa"/>
          </w:tcPr>
          <w:p w14:paraId="5003CF95" w14:textId="7868E56F" w:rsidR="00FE2CF7" w:rsidRPr="00D76650" w:rsidRDefault="00FE2CF7" w:rsidP="00FE2CF7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14: </w:t>
            </w:r>
            <w:r w:rsidRPr="002E3421">
              <w:rPr>
                <w:rFonts w:ascii="Times New Roman" w:hAnsi="Times New Roman"/>
                <w:sz w:val="20"/>
                <w:szCs w:val="20"/>
                <w:lang w:val="en-RO"/>
              </w:rPr>
              <w:t>Psihodiagnoza cazurilor complexe</w:t>
            </w:r>
          </w:p>
        </w:tc>
        <w:tc>
          <w:tcPr>
            <w:tcW w:w="1584" w:type="dxa"/>
          </w:tcPr>
          <w:p w14:paraId="1A6A287B" w14:textId="77777777" w:rsidR="00FE2CF7" w:rsidRPr="00D76650" w:rsidRDefault="00FE2CF7" w:rsidP="00FE2CF7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D3F762C" w14:textId="759FC774" w:rsidR="00FE2CF7" w:rsidRPr="00D76650" w:rsidRDefault="00FE2CF7" w:rsidP="00FE2CF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6A5572B" w14:textId="0EA51AC7" w:rsidR="00FE2CF7" w:rsidRPr="00690759" w:rsidRDefault="00FE2CF7" w:rsidP="00FE2C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77BF0">
              <w:rPr>
                <w:rFonts w:ascii="Times New Roman" w:hAnsi="Times New Roman"/>
                <w:color w:val="000000"/>
                <w:sz w:val="20"/>
                <w:szCs w:val="20"/>
              </w:rPr>
              <w:t>Aplicarea integrată a cunoștințelor și metodelor pentru cazuri complexe.</w:t>
            </w:r>
          </w:p>
        </w:tc>
      </w:tr>
      <w:tr w:rsidR="00FE2CF7" w:rsidRPr="00FE63FE" w14:paraId="36956C2D" w14:textId="77777777" w:rsidTr="0013012F">
        <w:tc>
          <w:tcPr>
            <w:tcW w:w="3825" w:type="dxa"/>
          </w:tcPr>
          <w:p w14:paraId="3DF089D4" w14:textId="77777777" w:rsidR="00FE2CF7" w:rsidRPr="001527F2" w:rsidRDefault="00FE2CF7" w:rsidP="00FE2CF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7.2 Seminar / laborator</w:t>
            </w:r>
          </w:p>
        </w:tc>
        <w:tc>
          <w:tcPr>
            <w:tcW w:w="1584" w:type="dxa"/>
          </w:tcPr>
          <w:p w14:paraId="4FE45697" w14:textId="77777777" w:rsidR="00FE2CF7" w:rsidRPr="001527F2" w:rsidRDefault="00FE2CF7" w:rsidP="00FE2CF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05DAD120" w14:textId="77777777" w:rsidR="00FE2CF7" w:rsidRPr="001527F2" w:rsidRDefault="00FE2CF7" w:rsidP="00FE2CF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411D12" w:rsidRPr="00FE63FE" w14:paraId="55B0DD4B" w14:textId="77777777" w:rsidTr="0013012F">
        <w:tc>
          <w:tcPr>
            <w:tcW w:w="3825" w:type="dxa"/>
          </w:tcPr>
          <w:p w14:paraId="1D63D2FE" w14:textId="13EF07EA" w:rsidR="00411D12" w:rsidRPr="001527F2" w:rsidRDefault="00411D12" w:rsidP="00411D12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1: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Elemente introductive în psihodiagnoză</w:t>
            </w:r>
          </w:p>
        </w:tc>
        <w:tc>
          <w:tcPr>
            <w:tcW w:w="1584" w:type="dxa"/>
          </w:tcPr>
          <w:p w14:paraId="5934A169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A2092E" w14:textId="53210FE9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846F84F" w14:textId="60871676" w:rsidR="00411D12" w:rsidRPr="007844D7" w:rsidRDefault="00411D12" w:rsidP="00411D12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Prezentarea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>structurii</w:t>
            </w:r>
            <w:proofErr w:type="spellEnd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>raport</w:t>
            </w:r>
            <w:proofErr w:type="spellEnd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>evaluare</w:t>
            </w:r>
            <w:proofErr w:type="spellEnd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6FEE">
              <w:rPr>
                <w:rFonts w:ascii="Times New Roman" w:hAnsi="Times New Roman"/>
                <w:color w:val="000000"/>
                <w:sz w:val="20"/>
                <w:szCs w:val="20"/>
              </w:rPr>
              <w:t>clinică</w:t>
            </w:r>
            <w:proofErr w:type="spellEnd"/>
          </w:p>
        </w:tc>
      </w:tr>
      <w:tr w:rsidR="00411D12" w:rsidRPr="00FE63FE" w14:paraId="28A65651" w14:textId="77777777" w:rsidTr="0013012F">
        <w:tc>
          <w:tcPr>
            <w:tcW w:w="3825" w:type="dxa"/>
          </w:tcPr>
          <w:p w14:paraId="7D2663FA" w14:textId="1DAC4646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2: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Metodologia interviului clinic I</w:t>
            </w:r>
          </w:p>
        </w:tc>
        <w:tc>
          <w:tcPr>
            <w:tcW w:w="1584" w:type="dxa"/>
          </w:tcPr>
          <w:p w14:paraId="366C4486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4D676F0" w14:textId="728D8B37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1DC96E73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Tehnici de realizare a interviului clinic, formularea și testarea ipotezelor și colectarea datelor esențiale.</w:t>
            </w:r>
          </w:p>
          <w:p w14:paraId="729DBE9C" w14:textId="539EFD3B" w:rsidR="00CB6FEE" w:rsidRPr="001527F2" w:rsidRDefault="00CB6FEE" w:rsidP="00411D1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Prezentarea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structurii de raport de evaluare clinică</w:t>
            </w:r>
          </w:p>
        </w:tc>
      </w:tr>
      <w:tr w:rsidR="00411D12" w:rsidRPr="00FE63FE" w14:paraId="5D511F6E" w14:textId="77777777" w:rsidTr="0013012F">
        <w:tc>
          <w:tcPr>
            <w:tcW w:w="3825" w:type="dxa"/>
          </w:tcPr>
          <w:p w14:paraId="104A2DC8" w14:textId="4AC9C663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Seminar 3: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69C">
              <w:rPr>
                <w:rFonts w:ascii="Times New Roman" w:hAnsi="Times New Roman"/>
                <w:sz w:val="20"/>
                <w:szCs w:val="20"/>
              </w:rPr>
              <w:t>Metodologia interviului clinic I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84" w:type="dxa"/>
          </w:tcPr>
          <w:p w14:paraId="19CAE6C1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08CB08A8" w14:textId="18033ADB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9C830DE" w14:textId="77777777" w:rsidR="00411D12" w:rsidRDefault="00411D12" w:rsidP="00411D1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Tehnici de realizare a interviului clinic, formularea și testarea ipotezelor și colectarea datelor esențiale.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1007BAA0" w14:textId="77777777" w:rsidR="00411D12" w:rsidRPr="00BA4CB4" w:rsidRDefault="00411D12" w:rsidP="00411D1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Structura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redactarea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rapoartelor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psihologice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conformitate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normele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>.</w:t>
            </w:r>
          </w:p>
          <w:p w14:paraId="7017D4F1" w14:textId="138F36E9" w:rsidR="00411D12" w:rsidRPr="00D50330" w:rsidRDefault="00411D12" w:rsidP="00411D12">
            <w:pPr>
              <w:pStyle w:val="NormalWeb"/>
              <w:jc w:val="both"/>
              <w:rPr>
                <w:sz w:val="20"/>
                <w:szCs w:val="20"/>
                <w:lang w:val="en-RO" w:eastAsia="en-GB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Tehnici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eficiente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de feedback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formularea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recomandărilor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client.</w:t>
            </w:r>
          </w:p>
        </w:tc>
      </w:tr>
      <w:tr w:rsidR="00411D12" w:rsidRPr="00FE63FE" w14:paraId="574B6FD3" w14:textId="77777777" w:rsidTr="0013012F">
        <w:tc>
          <w:tcPr>
            <w:tcW w:w="3825" w:type="dxa"/>
          </w:tcPr>
          <w:p w14:paraId="0C2F9ECC" w14:textId="34DEE372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4: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MMPI (I) – Introducere și structura testului</w:t>
            </w:r>
          </w:p>
        </w:tc>
        <w:tc>
          <w:tcPr>
            <w:tcW w:w="1584" w:type="dxa"/>
          </w:tcPr>
          <w:p w14:paraId="4EF594A3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EBB7CD" w14:textId="3E540A15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50B5FBD9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Introducerea în MMPI, scalele clinice și rolul lor.</w:t>
            </w:r>
          </w:p>
          <w:p w14:paraId="02F6F617" w14:textId="27378085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44B7D36D" w14:textId="77777777" w:rsidTr="0013012F">
        <w:tc>
          <w:tcPr>
            <w:tcW w:w="3825" w:type="dxa"/>
          </w:tcPr>
          <w:p w14:paraId="21EDF64F" w14:textId="1270C94E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5: 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MMPI (II) – Scale clinice și interpretare</w:t>
            </w:r>
          </w:p>
        </w:tc>
        <w:tc>
          <w:tcPr>
            <w:tcW w:w="1584" w:type="dxa"/>
          </w:tcPr>
          <w:p w14:paraId="7787D699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10F08EB" w14:textId="3140A138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555E147D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Detalierea interpretării scalelor clinice și corelarea lor cu tulburările psihopatologice.</w:t>
            </w:r>
          </w:p>
          <w:p w14:paraId="78D5FF80" w14:textId="5E065E1D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3F51E88B" w14:textId="77777777" w:rsidTr="0013012F">
        <w:tc>
          <w:tcPr>
            <w:tcW w:w="3825" w:type="dxa"/>
          </w:tcPr>
          <w:p w14:paraId="5B36D53D" w14:textId="39E75ED2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6: 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MMPI (I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F218DB">
              <w:rPr>
                <w:rFonts w:ascii="Times New Roman" w:hAnsi="Times New Roman"/>
                <w:sz w:val="20"/>
                <w:szCs w:val="20"/>
              </w:rPr>
              <w:t>I) – Scale clinice și interpretare</w:t>
            </w:r>
          </w:p>
        </w:tc>
        <w:tc>
          <w:tcPr>
            <w:tcW w:w="1584" w:type="dxa"/>
          </w:tcPr>
          <w:p w14:paraId="7601A7A6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19F5A6D" w14:textId="3889775A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F436A8D" w14:textId="77777777" w:rsidR="00411D12" w:rsidRDefault="00411D12" w:rsidP="00411D1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Detalierea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interpretării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scalelor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clinice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corelarea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lor cu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tulburările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psihopatologice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95CFC90" w14:textId="18132C60" w:rsidR="001118F9" w:rsidRPr="001527F2" w:rsidRDefault="005F367F" w:rsidP="00411D1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F367F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 w:rsidRPr="005F367F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F367F"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  <w:r w:rsidRPr="005F367F">
              <w:rPr>
                <w:rFonts w:ascii="Times New Roman" w:hAnsi="Times New Roman"/>
                <w:sz w:val="20"/>
                <w:szCs w:val="20"/>
              </w:rPr>
              <w:t xml:space="preserve">/Joc de </w:t>
            </w:r>
            <w:proofErr w:type="spellStart"/>
            <w:r w:rsidRPr="005F367F"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</w:tr>
      <w:tr w:rsidR="00411D12" w:rsidRPr="00FE63FE" w14:paraId="2797C419" w14:textId="77777777" w:rsidTr="0013012F">
        <w:tc>
          <w:tcPr>
            <w:tcW w:w="3825" w:type="dxa"/>
          </w:tcPr>
          <w:p w14:paraId="4452FA3B" w14:textId="19DAD72A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7: </w:t>
            </w:r>
            <w:r w:rsidRPr="00F16EED">
              <w:rPr>
                <w:rFonts w:ascii="Times New Roman" w:hAnsi="Times New Roman"/>
                <w:sz w:val="20"/>
                <w:szCs w:val="20"/>
              </w:rPr>
              <w:t>PDSQ I – Structura generală și administrare &amp; Tulburări anxioase și de stres</w:t>
            </w:r>
          </w:p>
          <w:p w14:paraId="3E568C31" w14:textId="77777777" w:rsidR="00411D12" w:rsidRPr="001527F2" w:rsidRDefault="00411D12" w:rsidP="00411D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0CB48ED7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4CF6B7" w14:textId="05D88B1A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2044AE01" w14:textId="77777777" w:rsidR="00411D12" w:rsidRPr="00BA4CB4" w:rsidRDefault="00411D12" w:rsidP="00411D1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structurii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PDSQ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tehnici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aplicare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>. </w:t>
            </w:r>
          </w:p>
          <w:p w14:paraId="05D42ECA" w14:textId="77777777" w:rsidR="00411D12" w:rsidRPr="00BA4CB4" w:rsidRDefault="00411D12" w:rsidP="00411D1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Detalii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despre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evaluarea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tulburărilor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anxioase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, de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panică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stres</w:t>
            </w:r>
            <w:proofErr w:type="spellEnd"/>
          </w:p>
          <w:p w14:paraId="26A4DD82" w14:textId="77777777" w:rsidR="00411D12" w:rsidRDefault="00411D12" w:rsidP="00411D1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Evaluarea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tulburărilor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anxietate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fobii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specifice</w:t>
            </w:r>
            <w:proofErr w:type="spellEnd"/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8A185D3" w14:textId="11C04A60" w:rsidR="001118F9" w:rsidRPr="001527F2" w:rsidRDefault="005F367F" w:rsidP="00411D1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F367F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 w:rsidRPr="005F367F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F367F"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  <w:r w:rsidRPr="005F367F">
              <w:rPr>
                <w:rFonts w:ascii="Times New Roman" w:hAnsi="Times New Roman"/>
                <w:sz w:val="20"/>
                <w:szCs w:val="20"/>
              </w:rPr>
              <w:t xml:space="preserve">/Joc de </w:t>
            </w:r>
            <w:proofErr w:type="spellStart"/>
            <w:r w:rsidRPr="005F367F"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</w:tr>
      <w:tr w:rsidR="00411D12" w:rsidRPr="00FE63FE" w14:paraId="628C3F1D" w14:textId="77777777" w:rsidTr="0013012F">
        <w:tc>
          <w:tcPr>
            <w:tcW w:w="3825" w:type="dxa"/>
          </w:tcPr>
          <w:p w14:paraId="44B87D41" w14:textId="1FCA9160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F16EED">
              <w:rPr>
                <w:rFonts w:ascii="Times New Roman" w:hAnsi="Times New Roman"/>
                <w:sz w:val="20"/>
                <w:szCs w:val="20"/>
              </w:rPr>
              <w:t xml:space="preserve">PDSQ II –Tulburări </w:t>
            </w:r>
            <w:proofErr w:type="spellStart"/>
            <w:r w:rsidRPr="00F16EED">
              <w:rPr>
                <w:rFonts w:ascii="Times New Roman" w:hAnsi="Times New Roman"/>
                <w:sz w:val="20"/>
                <w:szCs w:val="20"/>
              </w:rPr>
              <w:t>psihotice</w:t>
            </w:r>
            <w:proofErr w:type="spellEnd"/>
            <w:r w:rsidRPr="00F16EED">
              <w:rPr>
                <w:rFonts w:ascii="Times New Roman" w:hAnsi="Times New Roman"/>
                <w:sz w:val="20"/>
                <w:szCs w:val="20"/>
              </w:rPr>
              <w:t xml:space="preserve"> &amp; Tulburări legate de substanțe</w:t>
            </w:r>
          </w:p>
        </w:tc>
        <w:tc>
          <w:tcPr>
            <w:tcW w:w="1584" w:type="dxa"/>
          </w:tcPr>
          <w:p w14:paraId="4FBC5054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74AA0BFD" w14:textId="0662811C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5088C86" w14:textId="77777777" w:rsidR="00411D12" w:rsidRPr="00BA4CB4" w:rsidRDefault="00411D12" w:rsidP="00411D1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4CB4">
              <w:rPr>
                <w:color w:val="000000"/>
                <w:sz w:val="20"/>
                <w:szCs w:val="20"/>
              </w:rPr>
              <w:t>Evaluarea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tulburărilor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schizofreniforme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alte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tulburări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CB4">
              <w:rPr>
                <w:color w:val="000000"/>
                <w:sz w:val="20"/>
                <w:szCs w:val="20"/>
              </w:rPr>
              <w:t>psihotice</w:t>
            </w:r>
            <w:proofErr w:type="spellEnd"/>
            <w:r w:rsidRPr="00BA4CB4">
              <w:rPr>
                <w:color w:val="000000"/>
                <w:sz w:val="20"/>
                <w:szCs w:val="20"/>
              </w:rPr>
              <w:t>.</w:t>
            </w:r>
          </w:p>
          <w:p w14:paraId="35DA137D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Evaluarea dependenței și abuzului de substanțe.</w:t>
            </w:r>
          </w:p>
          <w:p w14:paraId="3A9ADFE6" w14:textId="07745D74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3DFCE481" w14:textId="77777777" w:rsidTr="0013012F">
        <w:tc>
          <w:tcPr>
            <w:tcW w:w="3825" w:type="dxa"/>
          </w:tcPr>
          <w:p w14:paraId="202A717C" w14:textId="22403397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</w:t>
            </w: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 9: </w:t>
            </w:r>
            <w:r w:rsidRPr="00F16EED">
              <w:rPr>
                <w:rFonts w:ascii="Times New Roman" w:hAnsi="Times New Roman"/>
                <w:sz w:val="20"/>
                <w:szCs w:val="20"/>
              </w:rPr>
              <w:t>Psihodiagnoza tulburărilor somatice și factori psihologici asociați</w:t>
            </w:r>
          </w:p>
        </w:tc>
        <w:tc>
          <w:tcPr>
            <w:tcW w:w="1584" w:type="dxa"/>
          </w:tcPr>
          <w:p w14:paraId="332BE614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7506BDB" w14:textId="36266203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5E669564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>Prezentarea tulburărilor psihosomatice și identificarea legăturilor între sănătatea fizică și mentală.</w:t>
            </w:r>
          </w:p>
          <w:p w14:paraId="034660D1" w14:textId="75EA2732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32F32BE4" w14:textId="77777777" w:rsidTr="0013012F">
        <w:tc>
          <w:tcPr>
            <w:tcW w:w="3825" w:type="dxa"/>
          </w:tcPr>
          <w:p w14:paraId="2D9E62C8" w14:textId="6C4119DC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</w:t>
            </w: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 10: </w:t>
            </w:r>
            <w:r w:rsidRPr="007B6C78">
              <w:rPr>
                <w:rFonts w:ascii="Times New Roman" w:hAnsi="Times New Roman"/>
                <w:sz w:val="20"/>
                <w:szCs w:val="20"/>
              </w:rPr>
              <w:t>Psihodiagnoza tulburărilor de alimentație și factori psihologici asociați I</w:t>
            </w:r>
          </w:p>
        </w:tc>
        <w:tc>
          <w:tcPr>
            <w:tcW w:w="1584" w:type="dxa"/>
          </w:tcPr>
          <w:p w14:paraId="798AD145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040539F" w14:textId="5D8B4F82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266C7369" w14:textId="77777777" w:rsidR="00411D12" w:rsidRDefault="00411D12" w:rsidP="00411D1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Prezentarea tulburărilor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 alimentație. </w:t>
            </w:r>
          </w:p>
          <w:p w14:paraId="31A08300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CF7">
              <w:rPr>
                <w:rFonts w:ascii="Times New Roman" w:hAnsi="Times New Roman"/>
                <w:sz w:val="20"/>
                <w:szCs w:val="20"/>
              </w:rPr>
              <w:t>Identificarea legăturilor între sănătatea fizică și mentală.</w:t>
            </w:r>
          </w:p>
          <w:p w14:paraId="2ED4C0BF" w14:textId="27A145C7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4D24EAFF" w14:textId="77777777" w:rsidTr="0013012F">
        <w:tc>
          <w:tcPr>
            <w:tcW w:w="3825" w:type="dxa"/>
          </w:tcPr>
          <w:p w14:paraId="6C566061" w14:textId="7B69B505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</w:t>
            </w: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 11: </w:t>
            </w:r>
            <w:r w:rsidRPr="007B6C78">
              <w:rPr>
                <w:rFonts w:ascii="Times New Roman" w:hAnsi="Times New Roman"/>
                <w:sz w:val="20"/>
                <w:szCs w:val="20"/>
              </w:rPr>
              <w:t>Psihodiagnoza tulburărilor de alimentație și factori psihologici asociați I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84" w:type="dxa"/>
          </w:tcPr>
          <w:p w14:paraId="4476096A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8BC4CE5" w14:textId="7F540384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805AC28" w14:textId="77777777" w:rsidR="00411D12" w:rsidRDefault="00411D12" w:rsidP="00411D1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4C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Prezentarea tulburărilor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 alimentație. </w:t>
            </w:r>
          </w:p>
          <w:p w14:paraId="4ED6BB95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CF7">
              <w:rPr>
                <w:rFonts w:ascii="Times New Roman" w:hAnsi="Times New Roman"/>
                <w:sz w:val="20"/>
                <w:szCs w:val="20"/>
              </w:rPr>
              <w:t>Identificarea legăturilor între sănătatea fizică și mentală.</w:t>
            </w:r>
          </w:p>
          <w:p w14:paraId="7ADEB724" w14:textId="244ACBB9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191D4FBB" w14:textId="77777777" w:rsidTr="0013012F">
        <w:tc>
          <w:tcPr>
            <w:tcW w:w="3825" w:type="dxa"/>
          </w:tcPr>
          <w:p w14:paraId="1C58097D" w14:textId="727A8D99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</w:t>
            </w: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 12 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6C78">
              <w:rPr>
                <w:rFonts w:ascii="Times New Roman" w:hAnsi="Times New Roman"/>
                <w:sz w:val="20"/>
                <w:szCs w:val="20"/>
              </w:rPr>
              <w:t>Screeningul</w:t>
            </w:r>
            <w:proofErr w:type="spellEnd"/>
            <w:r w:rsidRPr="007B6C78">
              <w:rPr>
                <w:rFonts w:ascii="Times New Roman" w:hAnsi="Times New Roman"/>
                <w:sz w:val="20"/>
                <w:szCs w:val="20"/>
              </w:rPr>
              <w:t xml:space="preserve"> tulburărilor neurocognitive (ex. demență, tulburări </w:t>
            </w:r>
            <w:proofErr w:type="spellStart"/>
            <w:r w:rsidRPr="007B6C78">
              <w:rPr>
                <w:rFonts w:ascii="Times New Roman" w:hAnsi="Times New Roman"/>
                <w:sz w:val="20"/>
                <w:szCs w:val="20"/>
              </w:rPr>
              <w:t>neurodegenerative</w:t>
            </w:r>
            <w:proofErr w:type="spellEnd"/>
            <w:r w:rsidRPr="007B6C7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84" w:type="dxa"/>
          </w:tcPr>
          <w:p w14:paraId="5517E141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7870B382" w14:textId="10294FA9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F6B9A30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7BF">
              <w:rPr>
                <w:rFonts w:ascii="Times New Roman" w:hAnsi="Times New Roman"/>
                <w:sz w:val="20"/>
                <w:szCs w:val="20"/>
              </w:rPr>
              <w:t>Utilizarea chestionarelor și interviurilor structurate pentru a detecta semne precoce ale tulburărilor neurocognitive sau demenței și diferențierea acestora de alte tulburări mentale.</w:t>
            </w:r>
          </w:p>
          <w:p w14:paraId="16A37DC9" w14:textId="03B34EEE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3AECF2BE" w14:textId="77777777" w:rsidTr="0013012F">
        <w:tc>
          <w:tcPr>
            <w:tcW w:w="3825" w:type="dxa"/>
          </w:tcPr>
          <w:p w14:paraId="7349A31B" w14:textId="5B6FE213" w:rsidR="00411D12" w:rsidRPr="00D76650" w:rsidRDefault="00411D12" w:rsidP="00411D12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</w:t>
            </w: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 13: </w:t>
            </w:r>
            <w:proofErr w:type="spellStart"/>
            <w:r w:rsidRPr="007B6C78">
              <w:rPr>
                <w:rFonts w:ascii="Times New Roman" w:hAnsi="Times New Roman"/>
                <w:sz w:val="20"/>
                <w:szCs w:val="20"/>
              </w:rPr>
              <w:t>Screeningul</w:t>
            </w:r>
            <w:proofErr w:type="spellEnd"/>
            <w:r w:rsidRPr="007B6C78">
              <w:rPr>
                <w:rFonts w:ascii="Times New Roman" w:hAnsi="Times New Roman"/>
                <w:sz w:val="20"/>
                <w:szCs w:val="20"/>
              </w:rPr>
              <w:t xml:space="preserve"> tulburări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de hiperactivitate și deficiență de atenție </w:t>
            </w:r>
          </w:p>
          <w:p w14:paraId="2D569D5F" w14:textId="77777777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731E20CF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EE0026D" w14:textId="65DDA15A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B3F7BF6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Caracteristicile persoanelor creative, Structura intelectului, despre continuum convergență-divergență</w:t>
            </w:r>
          </w:p>
          <w:p w14:paraId="22CA034A" w14:textId="2A380983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11D12" w:rsidRPr="00FE63FE" w14:paraId="05A77C6B" w14:textId="77777777" w:rsidTr="0013012F">
        <w:tc>
          <w:tcPr>
            <w:tcW w:w="3825" w:type="dxa"/>
          </w:tcPr>
          <w:p w14:paraId="2F293A17" w14:textId="4732043D" w:rsidR="00411D12" w:rsidRPr="001527F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</w:t>
            </w: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 14: </w:t>
            </w:r>
            <w:r w:rsidRPr="002E3421">
              <w:rPr>
                <w:rFonts w:ascii="Times New Roman" w:hAnsi="Times New Roman"/>
                <w:sz w:val="20"/>
                <w:szCs w:val="20"/>
                <w:lang w:val="en-RO"/>
              </w:rPr>
              <w:t>Psihodiagnoza cazurilor complexe</w:t>
            </w:r>
          </w:p>
        </w:tc>
        <w:tc>
          <w:tcPr>
            <w:tcW w:w="1584" w:type="dxa"/>
          </w:tcPr>
          <w:p w14:paraId="0283F927" w14:textId="77777777" w:rsidR="00411D12" w:rsidRPr="001527F2" w:rsidRDefault="00411D12" w:rsidP="00411D1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BA660BE" w14:textId="1BF9FF86" w:rsidR="00411D12" w:rsidRPr="001527F2" w:rsidRDefault="00411D12" w:rsidP="00411D1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C5766EB" w14:textId="77777777" w:rsidR="00411D12" w:rsidRDefault="00411D12" w:rsidP="00411D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BF0">
              <w:rPr>
                <w:rFonts w:ascii="Times New Roman" w:hAnsi="Times New Roman"/>
                <w:color w:val="000000"/>
                <w:sz w:val="20"/>
                <w:szCs w:val="20"/>
              </w:rPr>
              <w:t>Aplicarea integrată a cunoștințelor și metodelor pentru cazuri complexe.</w:t>
            </w:r>
          </w:p>
          <w:p w14:paraId="18DA3171" w14:textId="7C537649" w:rsidR="001118F9" w:rsidRPr="001527F2" w:rsidRDefault="005F367F" w:rsidP="00411D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67F">
              <w:rPr>
                <w:rFonts w:ascii="Times New Roman" w:hAnsi="Times New Roman"/>
                <w:sz w:val="20"/>
                <w:szCs w:val="20"/>
              </w:rPr>
              <w:t>Studii de caz/Joc de rol</w:t>
            </w:r>
          </w:p>
        </w:tc>
      </w:tr>
      <w:tr w:rsidR="0047456B" w:rsidRPr="00FE63FE" w14:paraId="678AEB5C" w14:textId="77777777" w:rsidTr="0013012F">
        <w:tc>
          <w:tcPr>
            <w:tcW w:w="9412" w:type="dxa"/>
            <w:gridSpan w:val="3"/>
          </w:tcPr>
          <w:p w14:paraId="395E1D18" w14:textId="77777777" w:rsidR="0047456B" w:rsidRPr="001527F2" w:rsidRDefault="0047456B" w:rsidP="0047456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 selectivă (principală)</w:t>
            </w:r>
          </w:p>
          <w:p w14:paraId="65E97922" w14:textId="77777777" w:rsidR="003A5D30" w:rsidRPr="003A5D30" w:rsidRDefault="003A5D30" w:rsidP="003A5D30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r w:rsidRPr="003A5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Craig, R. J. (2014). </w:t>
            </w:r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Millon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clinical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multiaxial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inventory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–III. In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Personality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assessment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 xml:space="preserve"> (pp. 147-180). </w:t>
            </w: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Routledge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D8EC5C" w14:textId="77777777" w:rsidR="003A5D30" w:rsidRPr="003A5D30" w:rsidRDefault="003A5D30" w:rsidP="003A5D30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Schaffer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 xml:space="preserve">, J., &amp; </w:t>
            </w: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Rodolfa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>, E. (2019). ICD-10-CM. S</w:t>
            </w:r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tudii de caz pentru viitorii psihologi clinicieni. Probleme psihologice și comportamentale.</w:t>
            </w:r>
            <w:r w:rsidRPr="003A5D30">
              <w:rPr>
                <w:rFonts w:ascii="Times New Roman" w:hAnsi="Times New Roman"/>
                <w:sz w:val="20"/>
                <w:szCs w:val="20"/>
              </w:rPr>
              <w:t xml:space="preserve"> București: Trei</w:t>
            </w:r>
          </w:p>
          <w:p w14:paraId="44F06B8D" w14:textId="77777777" w:rsidR="003A5D30" w:rsidRPr="003A5D30" w:rsidRDefault="003A5D30" w:rsidP="003A5D30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Sperry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 xml:space="preserve">, L., (2018). </w:t>
            </w:r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Tulburările de personalitate din DSM-5. Evaluare, conceptualizare de caz și tratament</w:t>
            </w:r>
            <w:r w:rsidRPr="003A5D30">
              <w:rPr>
                <w:rFonts w:ascii="Times New Roman" w:hAnsi="Times New Roman"/>
                <w:sz w:val="20"/>
                <w:szCs w:val="20"/>
              </w:rPr>
              <w:t>. București: Trei</w:t>
            </w:r>
          </w:p>
          <w:p w14:paraId="565AC9CD" w14:textId="77777777" w:rsidR="003A5D30" w:rsidRPr="003A5D30" w:rsidRDefault="003A5D30" w:rsidP="003A5D30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r w:rsidRPr="003A5D30">
              <w:rPr>
                <w:rFonts w:ascii="Times New Roman" w:hAnsi="Times New Roman"/>
                <w:sz w:val="20"/>
                <w:szCs w:val="20"/>
              </w:rPr>
              <w:t xml:space="preserve">Tudose, F., Tudose, C., &amp; </w:t>
            </w: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Dobranici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 xml:space="preserve">, L (2011). </w:t>
            </w:r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Tratat de psihopatologie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psihiatrie pentru psihologi</w:t>
            </w:r>
            <w:r w:rsidRPr="003A5D30">
              <w:rPr>
                <w:rFonts w:ascii="Times New Roman" w:hAnsi="Times New Roman"/>
                <w:sz w:val="20"/>
                <w:szCs w:val="20"/>
              </w:rPr>
              <w:t>. București: Trei.</w:t>
            </w:r>
          </w:p>
          <w:p w14:paraId="076FCFFE" w14:textId="73FCA58C" w:rsidR="0047456B" w:rsidRPr="001527F2" w:rsidRDefault="003A5D30" w:rsidP="003A5D30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r w:rsidRPr="003A5D30">
              <w:rPr>
                <w:rFonts w:ascii="Times New Roman" w:hAnsi="Times New Roman"/>
                <w:sz w:val="20"/>
                <w:szCs w:val="20"/>
              </w:rPr>
              <w:t xml:space="preserve">Watson, J. C., &amp; </w:t>
            </w: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Flamez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 xml:space="preserve">, B. (2014).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Counseling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assessment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evaluation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Fundamentals of </w:t>
            </w:r>
            <w:proofErr w:type="spellStart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>applied</w:t>
            </w:r>
            <w:proofErr w:type="spellEnd"/>
            <w:r w:rsidRPr="003A5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practice</w:t>
            </w:r>
            <w:r w:rsidRPr="003A5D3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Sage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D30">
              <w:rPr>
                <w:rFonts w:ascii="Times New Roman" w:hAnsi="Times New Roman"/>
                <w:sz w:val="20"/>
                <w:szCs w:val="20"/>
              </w:rPr>
              <w:t>Publications</w:t>
            </w:r>
            <w:proofErr w:type="spellEnd"/>
            <w:r w:rsidRPr="003A5D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57740914" w14:textId="77777777" w:rsidR="00E0544F" w:rsidRPr="00FE63FE" w:rsidRDefault="00E0544F" w:rsidP="00B037C6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98D2A3F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FE63FE" w14:paraId="5A8F215C" w14:textId="77777777" w:rsidTr="0013012F">
        <w:tc>
          <w:tcPr>
            <w:tcW w:w="9412" w:type="dxa"/>
          </w:tcPr>
          <w:p w14:paraId="579A6E87" w14:textId="77777777" w:rsidR="00E0544F" w:rsidRPr="00FE63FE" w:rsidRDefault="00E0544F" w:rsidP="00B037C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3FFFAAFA" w14:textId="77777777" w:rsidR="00E0544F" w:rsidRPr="00FE63FE" w:rsidRDefault="00CC5025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bCs/>
          <w:sz w:val="20"/>
          <w:szCs w:val="20"/>
          <w:lang w:val="ro-RO"/>
        </w:rPr>
        <w:t>Evaluare</w:t>
      </w:r>
    </w:p>
    <w:tbl>
      <w:tblPr>
        <w:tblW w:w="95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1410"/>
        <w:gridCol w:w="5685"/>
        <w:gridCol w:w="973"/>
      </w:tblGrid>
      <w:tr w:rsidR="00D0139C" w:rsidRPr="00FE63FE" w14:paraId="385DE6A7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0984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FED8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81E7" w14:textId="77777777" w:rsidR="000D4587" w:rsidRPr="001527F2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6829" w14:textId="77777777" w:rsidR="000D4587" w:rsidRPr="001527F2" w:rsidRDefault="00FE63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Pondere</w:t>
            </w:r>
          </w:p>
        </w:tc>
      </w:tr>
      <w:tr w:rsidR="001527F2" w:rsidRPr="00FE63FE" w14:paraId="5DC891AE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74E1" w14:textId="426611EB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  <w:p w14:paraId="469E97E8" w14:textId="65171AA5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73A6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Cunoștințe și abilități.</w:t>
            </w:r>
          </w:p>
          <w:p w14:paraId="3CFF9560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Capacitatea de a rezolva o sarcină individuală (examen final)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4100" w14:textId="3E8FF5D2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grilă</w:t>
            </w:r>
            <w:proofErr w:type="spellEnd"/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5E91" w14:textId="6756C0FC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527F2" w:rsidRPr="001527F2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1527F2" w:rsidRPr="00FE63FE" w14:paraId="7C446C70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9D9B" w14:textId="60CA4660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404A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2FD4" w14:textId="0E342339" w:rsidR="001527F2" w:rsidRPr="001527F2" w:rsidRDefault="00185C1B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85C1B">
              <w:rPr>
                <w:rFonts w:ascii="Times New Roman" w:hAnsi="Times New Roman"/>
                <w:sz w:val="20"/>
                <w:szCs w:val="20"/>
              </w:rPr>
              <w:t>Redactare</w:t>
            </w:r>
            <w:proofErr w:type="spellEnd"/>
            <w:r w:rsidRPr="00185C1B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185C1B">
              <w:rPr>
                <w:rFonts w:ascii="Times New Roman" w:hAnsi="Times New Roman"/>
                <w:sz w:val="20"/>
                <w:szCs w:val="20"/>
              </w:rPr>
              <w:t>raport</w:t>
            </w:r>
            <w:proofErr w:type="spellEnd"/>
            <w:r w:rsidRPr="00185C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5C1B">
              <w:rPr>
                <w:rFonts w:ascii="Times New Roman" w:hAnsi="Times New Roman"/>
                <w:sz w:val="20"/>
                <w:szCs w:val="20"/>
              </w:rPr>
              <w:t>psihologic</w:t>
            </w:r>
            <w:proofErr w:type="spellEnd"/>
            <w:r w:rsidRPr="00185C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5C1B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185C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5C1B">
              <w:rPr>
                <w:rFonts w:ascii="Times New Roman" w:hAnsi="Times New Roman"/>
                <w:sz w:val="20"/>
                <w:szCs w:val="20"/>
              </w:rPr>
              <w:t>joc</w:t>
            </w:r>
            <w:proofErr w:type="spellEnd"/>
            <w:r w:rsidRPr="00185C1B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185C1B"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7C6E" w14:textId="6F6CE7D7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527F2" w:rsidRPr="001527F2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1527F2" w:rsidRPr="00FE63FE" w14:paraId="09733899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6801003E" w14:textId="77777777" w:rsidR="001527F2" w:rsidRPr="00FE63FE" w:rsidRDefault="001527F2" w:rsidP="001527F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9.6 Standard minim de performanţă</w:t>
            </w:r>
          </w:p>
        </w:tc>
      </w:tr>
      <w:tr w:rsidR="001527F2" w:rsidRPr="00FE63FE" w14:paraId="48F9302A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244EF28B" w14:textId="77777777" w:rsid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Standardul minimal pentru fiecare din sarcinile descrise mai sus este 5 (corespondent  asimilării în proporție de 50% a competenței specifice solicitate).</w:t>
            </w:r>
          </w:p>
          <w:p w14:paraId="49395CB0" w14:textId="72A4F824" w:rsidR="000A09CB" w:rsidRDefault="000A09CB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Predarea la final de semestrului a </w:t>
            </w:r>
            <w:r w:rsidR="00185C1B">
              <w:rPr>
                <w:rFonts w:ascii="Times New Roman" w:hAnsi="Times New Roman"/>
                <w:sz w:val="20"/>
                <w:szCs w:val="20"/>
              </w:rPr>
              <w:t xml:space="preserve">raportului </w:t>
            </w:r>
            <w:r w:rsidR="00B96650">
              <w:rPr>
                <w:rFonts w:ascii="Times New Roman" w:hAnsi="Times New Roman"/>
                <w:sz w:val="20"/>
                <w:szCs w:val="20"/>
              </w:rPr>
              <w:t xml:space="preserve">de evaluare clinică </w:t>
            </w:r>
          </w:p>
          <w:p w14:paraId="07002C6D" w14:textId="1B22B9ED" w:rsidR="001527F2" w:rsidRPr="00FE63FE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>Prezența la minim 50% dintre activitățile de curs și seminar.</w:t>
            </w:r>
          </w:p>
          <w:p w14:paraId="03BB7160" w14:textId="77777777" w:rsidR="001527F2" w:rsidRPr="00FE63FE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5BB97BD7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1AB98F41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5D0CF07" w14:textId="77777777" w:rsidR="00CC5025" w:rsidRPr="00FE63FE" w:rsidRDefault="00CC5025" w:rsidP="00B037C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  <w:lang w:val="ro-RO"/>
        </w:rPr>
      </w:pPr>
    </w:p>
    <w:p w14:paraId="66A33D45" w14:textId="77777777" w:rsidR="00E0544F" w:rsidRPr="00FE63FE" w:rsidRDefault="00E0544F" w:rsidP="00CC5025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014"/>
        <w:gridCol w:w="1509"/>
        <w:gridCol w:w="1493"/>
        <w:gridCol w:w="3059"/>
      </w:tblGrid>
      <w:tr w:rsidR="000D4587" w:rsidRPr="00FE63FE" w14:paraId="750BBE0F" w14:textId="77777777" w:rsidTr="001527F2">
        <w:tc>
          <w:tcPr>
            <w:tcW w:w="3102" w:type="dxa"/>
          </w:tcPr>
          <w:p w14:paraId="1F72787A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0584B631" w14:textId="77777777" w:rsidR="000D4587" w:rsidRPr="00FE63FE" w:rsidRDefault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  <w:p w14:paraId="6E801897" w14:textId="77777777" w:rsidR="000D4587" w:rsidRDefault="000D4587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  <w:p w14:paraId="4F4E2F6C" w14:textId="77777777" w:rsidR="001527F2" w:rsidRPr="00FE63FE" w:rsidRDefault="001527F2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gridSpan w:val="2"/>
          </w:tcPr>
          <w:p w14:paraId="057E0FDD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titularului de curs</w:t>
            </w:r>
          </w:p>
          <w:p w14:paraId="50334BA7" w14:textId="2D4BC96C" w:rsidR="000D4587" w:rsidRPr="00FE63FE" w:rsidRDefault="001527F2" w:rsidP="001527F2">
            <w:pPr>
              <w:tabs>
                <w:tab w:val="center" w:pos="143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Conf. Univ. dr. Vlad Burtăverde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3098" w:type="dxa"/>
          </w:tcPr>
          <w:p w14:paraId="3EA6E2C6" w14:textId="77777777" w:rsidR="000D4587" w:rsidRDefault="000D4587" w:rsidP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titularului de seminar</w:t>
            </w:r>
          </w:p>
          <w:p w14:paraId="65A48EEB" w14:textId="774B0F84" w:rsidR="001527F2" w:rsidRPr="001527F2" w:rsidRDefault="001527F2" w:rsidP="001527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Asist. Univ. drd. Cristina Ene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59F292D" wp14:editId="39F90B6F">
                  <wp:extent cx="1280160" cy="714292"/>
                  <wp:effectExtent l="0" t="0" r="2540" b="0"/>
                  <wp:docPr id="451301076" name="Picture 1" descr="A blue star with a star in the midd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301076" name="Picture 1" descr="A blue star with a star in the middle&#10;&#10;AI-generated content may be incorrect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735" cy="720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</w:p>
        </w:tc>
      </w:tr>
      <w:tr w:rsidR="000D4587" w:rsidRPr="00FE63FE" w14:paraId="44C58D38" w14:textId="77777777" w:rsidTr="001527F2">
        <w:tc>
          <w:tcPr>
            <w:tcW w:w="4649" w:type="dxa"/>
            <w:gridSpan w:val="2"/>
          </w:tcPr>
          <w:p w14:paraId="5E874CD8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</w:tc>
        <w:tc>
          <w:tcPr>
            <w:tcW w:w="4642" w:type="dxa"/>
            <w:gridSpan w:val="2"/>
          </w:tcPr>
          <w:p w14:paraId="079BDD01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Directorului de Departament,</w:t>
            </w:r>
          </w:p>
          <w:p w14:paraId="017A1D60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0955EE59" w14:textId="77777777" w:rsidTr="001527F2">
        <w:tc>
          <w:tcPr>
            <w:tcW w:w="4649" w:type="dxa"/>
            <w:gridSpan w:val="2"/>
          </w:tcPr>
          <w:p w14:paraId="4C5C4C6B" w14:textId="77777777" w:rsidR="001527F2" w:rsidRPr="00FE63FE" w:rsidRDefault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2" w:type="dxa"/>
            <w:gridSpan w:val="2"/>
          </w:tcPr>
          <w:p w14:paraId="0BEC751F" w14:textId="77777777" w:rsidR="001527F2" w:rsidRPr="00FE63FE" w:rsidRDefault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9C770AA" w14:textId="77777777" w:rsidR="00F67E09" w:rsidRPr="00FE63FE" w:rsidRDefault="00F67E09" w:rsidP="00661083">
      <w:pPr>
        <w:spacing w:line="480" w:lineRule="auto"/>
        <w:jc w:val="both"/>
        <w:rPr>
          <w:rFonts w:ascii="Times New Roman" w:hAnsi="Times New Roman"/>
          <w:sz w:val="20"/>
          <w:szCs w:val="20"/>
        </w:rPr>
      </w:pPr>
    </w:p>
    <w:sectPr w:rsidR="00F67E09" w:rsidRPr="00FE63FE" w:rsidSect="005F0C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168FD" w14:textId="77777777" w:rsidR="001B3CF6" w:rsidRDefault="001B3CF6" w:rsidP="00EE5A60">
      <w:pPr>
        <w:spacing w:after="0" w:line="240" w:lineRule="auto"/>
      </w:pPr>
      <w:r>
        <w:separator/>
      </w:r>
    </w:p>
  </w:endnote>
  <w:endnote w:type="continuationSeparator" w:id="0">
    <w:p w14:paraId="4ABFEE12" w14:textId="77777777" w:rsidR="001B3CF6" w:rsidRDefault="001B3CF6" w:rsidP="00EE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2B7E2" w14:textId="77777777" w:rsidR="001B3CF6" w:rsidRDefault="001B3CF6" w:rsidP="00EE5A60">
      <w:pPr>
        <w:spacing w:after="0" w:line="240" w:lineRule="auto"/>
      </w:pPr>
      <w:r>
        <w:separator/>
      </w:r>
    </w:p>
  </w:footnote>
  <w:footnote w:type="continuationSeparator" w:id="0">
    <w:p w14:paraId="4B1846EF" w14:textId="77777777" w:rsidR="001B3CF6" w:rsidRDefault="001B3CF6" w:rsidP="00EE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024C" w14:textId="77777777" w:rsidR="00EE5A60" w:rsidRDefault="001527F2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6AE26CD0" wp14:editId="0B7569B7">
          <wp:extent cx="3990975" cy="4572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7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C13"/>
    <w:multiLevelType w:val="hybridMultilevel"/>
    <w:tmpl w:val="D23A7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4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4D2C653C"/>
    <w:multiLevelType w:val="multilevel"/>
    <w:tmpl w:val="094CE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0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D3F782F"/>
    <w:multiLevelType w:val="multilevel"/>
    <w:tmpl w:val="087C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61817"/>
    <w:multiLevelType w:val="hybridMultilevel"/>
    <w:tmpl w:val="7E54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7" w15:restartNumberingAfterBreak="0">
    <w:nsid w:val="6D1C2A86"/>
    <w:multiLevelType w:val="hybridMultilevel"/>
    <w:tmpl w:val="379E0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9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0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460727">
    <w:abstractNumId w:val="1"/>
  </w:num>
  <w:num w:numId="2" w16cid:durableId="322852162">
    <w:abstractNumId w:val="22"/>
  </w:num>
  <w:num w:numId="3" w16cid:durableId="269826422">
    <w:abstractNumId w:val="25"/>
  </w:num>
  <w:num w:numId="4" w16cid:durableId="437943304">
    <w:abstractNumId w:val="16"/>
  </w:num>
  <w:num w:numId="5" w16cid:durableId="557018275">
    <w:abstractNumId w:val="3"/>
  </w:num>
  <w:num w:numId="6" w16cid:durableId="2029216568">
    <w:abstractNumId w:val="5"/>
  </w:num>
  <w:num w:numId="7" w16cid:durableId="543568566">
    <w:abstractNumId w:val="20"/>
  </w:num>
  <w:num w:numId="8" w16cid:durableId="1080761638">
    <w:abstractNumId w:val="9"/>
  </w:num>
  <w:num w:numId="9" w16cid:durableId="1774982564">
    <w:abstractNumId w:val="19"/>
  </w:num>
  <w:num w:numId="10" w16cid:durableId="1574506586">
    <w:abstractNumId w:val="13"/>
  </w:num>
  <w:num w:numId="11" w16cid:durableId="213546979">
    <w:abstractNumId w:val="26"/>
  </w:num>
  <w:num w:numId="12" w16cid:durableId="412700357">
    <w:abstractNumId w:val="6"/>
  </w:num>
  <w:num w:numId="13" w16cid:durableId="475529749">
    <w:abstractNumId w:val="4"/>
  </w:num>
  <w:num w:numId="14" w16cid:durableId="443156766">
    <w:abstractNumId w:val="32"/>
  </w:num>
  <w:num w:numId="15" w16cid:durableId="1980306573">
    <w:abstractNumId w:val="30"/>
  </w:num>
  <w:num w:numId="16" w16cid:durableId="326830248">
    <w:abstractNumId w:val="24"/>
  </w:num>
  <w:num w:numId="17" w16cid:durableId="1332829439">
    <w:abstractNumId w:val="10"/>
  </w:num>
  <w:num w:numId="18" w16cid:durableId="2088648428">
    <w:abstractNumId w:val="8"/>
  </w:num>
  <w:num w:numId="19" w16cid:durableId="704403002">
    <w:abstractNumId w:val="33"/>
  </w:num>
  <w:num w:numId="20" w16cid:durableId="808479889">
    <w:abstractNumId w:val="21"/>
  </w:num>
  <w:num w:numId="21" w16cid:durableId="1182474380">
    <w:abstractNumId w:val="14"/>
  </w:num>
  <w:num w:numId="22" w16cid:durableId="1361471343">
    <w:abstractNumId w:val="15"/>
  </w:num>
  <w:num w:numId="23" w16cid:durableId="1206256937">
    <w:abstractNumId w:val="2"/>
  </w:num>
  <w:num w:numId="24" w16cid:durableId="558443769">
    <w:abstractNumId w:val="29"/>
  </w:num>
  <w:num w:numId="25" w16cid:durableId="400955687">
    <w:abstractNumId w:val="12"/>
  </w:num>
  <w:num w:numId="26" w16cid:durableId="716199563">
    <w:abstractNumId w:val="7"/>
  </w:num>
  <w:num w:numId="27" w16cid:durableId="1346788311">
    <w:abstractNumId w:val="17"/>
  </w:num>
  <w:num w:numId="28" w16cid:durableId="515272089">
    <w:abstractNumId w:val="31"/>
  </w:num>
  <w:num w:numId="29" w16cid:durableId="1612787352">
    <w:abstractNumId w:val="28"/>
  </w:num>
  <w:num w:numId="30" w16cid:durableId="860242735">
    <w:abstractNumId w:val="11"/>
  </w:num>
  <w:num w:numId="31" w16cid:durableId="743332192">
    <w:abstractNumId w:val="0"/>
  </w:num>
  <w:num w:numId="32" w16cid:durableId="604772295">
    <w:abstractNumId w:val="27"/>
  </w:num>
  <w:num w:numId="33" w16cid:durableId="1686206157">
    <w:abstractNumId w:val="18"/>
  </w:num>
  <w:num w:numId="34" w16cid:durableId="2830076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71106"/>
    <w:rsid w:val="000761CC"/>
    <w:rsid w:val="00083F62"/>
    <w:rsid w:val="000A09CB"/>
    <w:rsid w:val="000A39BB"/>
    <w:rsid w:val="000B59DE"/>
    <w:rsid w:val="000C1BB0"/>
    <w:rsid w:val="000C2C5F"/>
    <w:rsid w:val="000D4587"/>
    <w:rsid w:val="00102D4E"/>
    <w:rsid w:val="00110750"/>
    <w:rsid w:val="001118F9"/>
    <w:rsid w:val="00113557"/>
    <w:rsid w:val="00114F11"/>
    <w:rsid w:val="0013012F"/>
    <w:rsid w:val="00144AD9"/>
    <w:rsid w:val="0015105A"/>
    <w:rsid w:val="001527F2"/>
    <w:rsid w:val="00154C00"/>
    <w:rsid w:val="00156579"/>
    <w:rsid w:val="00157021"/>
    <w:rsid w:val="001771F6"/>
    <w:rsid w:val="00185C1B"/>
    <w:rsid w:val="001907A6"/>
    <w:rsid w:val="001945C6"/>
    <w:rsid w:val="0019484C"/>
    <w:rsid w:val="001B3CF6"/>
    <w:rsid w:val="001B5863"/>
    <w:rsid w:val="001B7F59"/>
    <w:rsid w:val="001D05E0"/>
    <w:rsid w:val="001E1E6B"/>
    <w:rsid w:val="001F2455"/>
    <w:rsid w:val="001F7C09"/>
    <w:rsid w:val="002174D3"/>
    <w:rsid w:val="0021750B"/>
    <w:rsid w:val="00224ECA"/>
    <w:rsid w:val="0022711D"/>
    <w:rsid w:val="00231236"/>
    <w:rsid w:val="00235784"/>
    <w:rsid w:val="00256102"/>
    <w:rsid w:val="00264653"/>
    <w:rsid w:val="00271310"/>
    <w:rsid w:val="002B2543"/>
    <w:rsid w:val="002B65ED"/>
    <w:rsid w:val="002B7158"/>
    <w:rsid w:val="002C3343"/>
    <w:rsid w:val="002D0D36"/>
    <w:rsid w:val="002D4061"/>
    <w:rsid w:val="002E3421"/>
    <w:rsid w:val="00310BA9"/>
    <w:rsid w:val="00327B38"/>
    <w:rsid w:val="00331FB3"/>
    <w:rsid w:val="0034040A"/>
    <w:rsid w:val="00373957"/>
    <w:rsid w:val="00382041"/>
    <w:rsid w:val="00395941"/>
    <w:rsid w:val="003A5125"/>
    <w:rsid w:val="003A5D30"/>
    <w:rsid w:val="003E5087"/>
    <w:rsid w:val="00407226"/>
    <w:rsid w:val="00411D12"/>
    <w:rsid w:val="00420D8E"/>
    <w:rsid w:val="00423F91"/>
    <w:rsid w:val="0042640E"/>
    <w:rsid w:val="00430FF1"/>
    <w:rsid w:val="00433594"/>
    <w:rsid w:val="00433EAD"/>
    <w:rsid w:val="00443654"/>
    <w:rsid w:val="00444A95"/>
    <w:rsid w:val="004458DF"/>
    <w:rsid w:val="0045255D"/>
    <w:rsid w:val="00460C49"/>
    <w:rsid w:val="00465DBF"/>
    <w:rsid w:val="004709E4"/>
    <w:rsid w:val="0047282A"/>
    <w:rsid w:val="0047456B"/>
    <w:rsid w:val="0048362B"/>
    <w:rsid w:val="00485DE0"/>
    <w:rsid w:val="00495642"/>
    <w:rsid w:val="0049617A"/>
    <w:rsid w:val="004964C4"/>
    <w:rsid w:val="004A2AF9"/>
    <w:rsid w:val="004B6A36"/>
    <w:rsid w:val="004C6BC6"/>
    <w:rsid w:val="005308A7"/>
    <w:rsid w:val="005607FC"/>
    <w:rsid w:val="00563BD6"/>
    <w:rsid w:val="005A1D05"/>
    <w:rsid w:val="005A4596"/>
    <w:rsid w:val="005C331D"/>
    <w:rsid w:val="005E6CC6"/>
    <w:rsid w:val="005F0C9D"/>
    <w:rsid w:val="005F367F"/>
    <w:rsid w:val="005F43AD"/>
    <w:rsid w:val="00611C24"/>
    <w:rsid w:val="00615ADE"/>
    <w:rsid w:val="006332BD"/>
    <w:rsid w:val="00661083"/>
    <w:rsid w:val="00665C62"/>
    <w:rsid w:val="0066696D"/>
    <w:rsid w:val="00674579"/>
    <w:rsid w:val="0069045B"/>
    <w:rsid w:val="00690759"/>
    <w:rsid w:val="006921F0"/>
    <w:rsid w:val="00694547"/>
    <w:rsid w:val="006C18C1"/>
    <w:rsid w:val="00701BF1"/>
    <w:rsid w:val="00716C22"/>
    <w:rsid w:val="007336F0"/>
    <w:rsid w:val="00743484"/>
    <w:rsid w:val="00754825"/>
    <w:rsid w:val="00780DAA"/>
    <w:rsid w:val="007844D7"/>
    <w:rsid w:val="00786E30"/>
    <w:rsid w:val="00790164"/>
    <w:rsid w:val="00790D24"/>
    <w:rsid w:val="007A0B8E"/>
    <w:rsid w:val="007A1F17"/>
    <w:rsid w:val="007B4C0D"/>
    <w:rsid w:val="007B6C78"/>
    <w:rsid w:val="007D4D0E"/>
    <w:rsid w:val="007E1EF4"/>
    <w:rsid w:val="007E2B65"/>
    <w:rsid w:val="007E4C7F"/>
    <w:rsid w:val="007E698A"/>
    <w:rsid w:val="007F0B57"/>
    <w:rsid w:val="007F5123"/>
    <w:rsid w:val="00801FB0"/>
    <w:rsid w:val="00840012"/>
    <w:rsid w:val="0084034A"/>
    <w:rsid w:val="0084648C"/>
    <w:rsid w:val="00860513"/>
    <w:rsid w:val="008607D5"/>
    <w:rsid w:val="00892E1E"/>
    <w:rsid w:val="00893165"/>
    <w:rsid w:val="0089390E"/>
    <w:rsid w:val="008A3992"/>
    <w:rsid w:val="008C5AAF"/>
    <w:rsid w:val="008C743B"/>
    <w:rsid w:val="00916D62"/>
    <w:rsid w:val="0092278B"/>
    <w:rsid w:val="00926E8E"/>
    <w:rsid w:val="0093021B"/>
    <w:rsid w:val="009464A0"/>
    <w:rsid w:val="009526B6"/>
    <w:rsid w:val="009A12AB"/>
    <w:rsid w:val="009A7A5D"/>
    <w:rsid w:val="009C4694"/>
    <w:rsid w:val="009D7A12"/>
    <w:rsid w:val="009E4FCC"/>
    <w:rsid w:val="009E7074"/>
    <w:rsid w:val="009E7B87"/>
    <w:rsid w:val="009F261B"/>
    <w:rsid w:val="00A017B5"/>
    <w:rsid w:val="00A04F00"/>
    <w:rsid w:val="00A15AF9"/>
    <w:rsid w:val="00A20DD1"/>
    <w:rsid w:val="00A22FC2"/>
    <w:rsid w:val="00A27AE6"/>
    <w:rsid w:val="00A36674"/>
    <w:rsid w:val="00A43647"/>
    <w:rsid w:val="00A44391"/>
    <w:rsid w:val="00A64B56"/>
    <w:rsid w:val="00A72904"/>
    <w:rsid w:val="00A72F47"/>
    <w:rsid w:val="00AA10E3"/>
    <w:rsid w:val="00AA4A6F"/>
    <w:rsid w:val="00AB42CA"/>
    <w:rsid w:val="00AB6B06"/>
    <w:rsid w:val="00AC0613"/>
    <w:rsid w:val="00AC3319"/>
    <w:rsid w:val="00AC52AD"/>
    <w:rsid w:val="00AD52E7"/>
    <w:rsid w:val="00AE13E5"/>
    <w:rsid w:val="00AF0A2C"/>
    <w:rsid w:val="00AF62AD"/>
    <w:rsid w:val="00B037C6"/>
    <w:rsid w:val="00B05CA0"/>
    <w:rsid w:val="00B1730C"/>
    <w:rsid w:val="00B25C2B"/>
    <w:rsid w:val="00B26330"/>
    <w:rsid w:val="00B36E20"/>
    <w:rsid w:val="00B53EDB"/>
    <w:rsid w:val="00B63620"/>
    <w:rsid w:val="00B77BF0"/>
    <w:rsid w:val="00B828B1"/>
    <w:rsid w:val="00B916B8"/>
    <w:rsid w:val="00B93B09"/>
    <w:rsid w:val="00B96650"/>
    <w:rsid w:val="00BA3F84"/>
    <w:rsid w:val="00BA4CB4"/>
    <w:rsid w:val="00BA780A"/>
    <w:rsid w:val="00BB5050"/>
    <w:rsid w:val="00BC0B4A"/>
    <w:rsid w:val="00BD1B85"/>
    <w:rsid w:val="00BE32D5"/>
    <w:rsid w:val="00BE4C5A"/>
    <w:rsid w:val="00C02F74"/>
    <w:rsid w:val="00C14210"/>
    <w:rsid w:val="00C22CB4"/>
    <w:rsid w:val="00C23B1B"/>
    <w:rsid w:val="00C55E58"/>
    <w:rsid w:val="00CB3345"/>
    <w:rsid w:val="00CB6FEE"/>
    <w:rsid w:val="00CC5025"/>
    <w:rsid w:val="00CC7D02"/>
    <w:rsid w:val="00CE4191"/>
    <w:rsid w:val="00CF707E"/>
    <w:rsid w:val="00D0139C"/>
    <w:rsid w:val="00D01789"/>
    <w:rsid w:val="00D0415E"/>
    <w:rsid w:val="00D13155"/>
    <w:rsid w:val="00D1532A"/>
    <w:rsid w:val="00D1674D"/>
    <w:rsid w:val="00D20083"/>
    <w:rsid w:val="00D34BFC"/>
    <w:rsid w:val="00D34E82"/>
    <w:rsid w:val="00D37744"/>
    <w:rsid w:val="00D429DA"/>
    <w:rsid w:val="00D4340B"/>
    <w:rsid w:val="00D460BE"/>
    <w:rsid w:val="00D47895"/>
    <w:rsid w:val="00D50330"/>
    <w:rsid w:val="00D5089F"/>
    <w:rsid w:val="00D53832"/>
    <w:rsid w:val="00D6653F"/>
    <w:rsid w:val="00D70C57"/>
    <w:rsid w:val="00D76650"/>
    <w:rsid w:val="00D87E72"/>
    <w:rsid w:val="00DA3D5C"/>
    <w:rsid w:val="00DA7787"/>
    <w:rsid w:val="00DB7D35"/>
    <w:rsid w:val="00DD5D63"/>
    <w:rsid w:val="00DD6D00"/>
    <w:rsid w:val="00DE4096"/>
    <w:rsid w:val="00DF1627"/>
    <w:rsid w:val="00DF269C"/>
    <w:rsid w:val="00DF37BF"/>
    <w:rsid w:val="00DF51C8"/>
    <w:rsid w:val="00E0544F"/>
    <w:rsid w:val="00E41577"/>
    <w:rsid w:val="00E46D6B"/>
    <w:rsid w:val="00E52125"/>
    <w:rsid w:val="00E538B5"/>
    <w:rsid w:val="00E549C1"/>
    <w:rsid w:val="00E70A4B"/>
    <w:rsid w:val="00E726A3"/>
    <w:rsid w:val="00E74A5C"/>
    <w:rsid w:val="00E760B1"/>
    <w:rsid w:val="00E77CFA"/>
    <w:rsid w:val="00E87FF1"/>
    <w:rsid w:val="00E94B9E"/>
    <w:rsid w:val="00EA02DF"/>
    <w:rsid w:val="00EA1A38"/>
    <w:rsid w:val="00EA2F61"/>
    <w:rsid w:val="00EB2D36"/>
    <w:rsid w:val="00EB7CB9"/>
    <w:rsid w:val="00EE057B"/>
    <w:rsid w:val="00EE5A60"/>
    <w:rsid w:val="00EE6E08"/>
    <w:rsid w:val="00EF02C7"/>
    <w:rsid w:val="00F16EED"/>
    <w:rsid w:val="00F218DB"/>
    <w:rsid w:val="00F253FF"/>
    <w:rsid w:val="00F43C47"/>
    <w:rsid w:val="00F53199"/>
    <w:rsid w:val="00F53BF4"/>
    <w:rsid w:val="00F67E09"/>
    <w:rsid w:val="00F7144E"/>
    <w:rsid w:val="00F72435"/>
    <w:rsid w:val="00FA7901"/>
    <w:rsid w:val="00FD05C9"/>
    <w:rsid w:val="00FD4A44"/>
    <w:rsid w:val="00FE2CF7"/>
    <w:rsid w:val="00FE63FE"/>
    <w:rsid w:val="00FE7F1D"/>
    <w:rsid w:val="00FF304F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5045ACA"/>
  <w15:chartTrackingRefBased/>
  <w15:docId w15:val="{5F09FA32-54D7-7C47-99C2-244E93A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C9D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DD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 w:line="240" w:lineRule="auto"/>
    </w:pPr>
    <w:rPr>
      <w:rFonts w:eastAsia="Times New Roman"/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customStyle="1" w:styleId="description">
    <w:name w:val="description"/>
    <w:basedOn w:val="DefaultParagraphFont"/>
    <w:rsid w:val="00152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48952-ED8B-47F5-A071-33F48A54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1910</Words>
  <Characters>10887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Cristina Ene</cp:lastModifiedBy>
  <cp:revision>75</cp:revision>
  <cp:lastPrinted>2025-09-27T09:35:00Z</cp:lastPrinted>
  <dcterms:created xsi:type="dcterms:W3CDTF">2026-01-20T21:06:00Z</dcterms:created>
  <dcterms:modified xsi:type="dcterms:W3CDTF">2026-01-20T22:14:00Z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